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C85" w:rsidRDefault="000566D7" w:rsidP="000566D7">
      <w:pPr>
        <w:pStyle w:val="1"/>
        <w:jc w:val="center"/>
      </w:pPr>
      <w:r w:rsidRPr="000566D7">
        <w:t>Процессуальные аспекты рассмотрения экологических дел</w:t>
      </w:r>
    </w:p>
    <w:p w:rsidR="000566D7" w:rsidRDefault="000566D7" w:rsidP="000566D7"/>
    <w:p w:rsidR="000566D7" w:rsidRDefault="000566D7" w:rsidP="000566D7">
      <w:bookmarkStart w:id="0" w:name="_GoBack"/>
      <w:r>
        <w:t>Процессуальные аспекты рассмотрения экологических дел играют важную роль в современном правоприменительном процессе. Они охватывают процедуры, права и обязанности сторон, связанные с рассмотрением дел, связанных с нарушениями в сфере экологии и охраны окружающей среды. В данном реферате мы рассмотрим основные аспекты процессуального права</w:t>
      </w:r>
      <w:r>
        <w:t>, касающиеся экологических дел.</w:t>
      </w:r>
    </w:p>
    <w:p w:rsidR="000566D7" w:rsidRDefault="000566D7" w:rsidP="000566D7">
      <w:r>
        <w:t xml:space="preserve">1. Судебная юрисдикция: Один из первых аспектов в рассмотрении экологических дел - это вопрос о компетенции судов. Экологические дела могут быть подведомственными различным судам в зависимости от характера дела и юрисдикции. Это может включать в себя общие суды, административные суды или специализированные </w:t>
      </w:r>
      <w:r>
        <w:t>суды по экологическим вопросам.</w:t>
      </w:r>
    </w:p>
    <w:p w:rsidR="000566D7" w:rsidRDefault="000566D7" w:rsidP="000566D7">
      <w:r>
        <w:t xml:space="preserve">2. Участие сторон: </w:t>
      </w:r>
      <w:proofErr w:type="gramStart"/>
      <w:r>
        <w:t>В</w:t>
      </w:r>
      <w:proofErr w:type="gramEnd"/>
      <w:r>
        <w:t xml:space="preserve"> экологических делах стороны могут включать в себя государственные органы, экологические организации, корпорации и гражданских лиц, а также экспертов и ученых. Все они могут иметь свои интересы</w:t>
      </w:r>
      <w:r>
        <w:t xml:space="preserve"> и права на участие в процессе.</w:t>
      </w:r>
    </w:p>
    <w:p w:rsidR="000566D7" w:rsidRDefault="000566D7" w:rsidP="000566D7">
      <w:r>
        <w:t>3. Доказательства: Подача доказательств в экологических делах имеет большое значение. Стороны должны предоставить научные данные, экологические экспертизы, свидетельские показания и другие доказательства, чтобы подтвердить или опровергнуть нарушения э</w:t>
      </w:r>
      <w:r>
        <w:t>кологических норм и стандартов.</w:t>
      </w:r>
    </w:p>
    <w:p w:rsidR="000566D7" w:rsidRDefault="000566D7" w:rsidP="000566D7">
      <w:r>
        <w:t>4. Экологическая экспертиза: Важным элементом процессуального права в экологических делах является проведение экологической экспертизы. Эксперты анализируют воздействие деятельности на окружающую среду и оценивают степен</w:t>
      </w:r>
      <w:r>
        <w:t>ь нарушения экологических норм.</w:t>
      </w:r>
    </w:p>
    <w:p w:rsidR="000566D7" w:rsidRDefault="000566D7" w:rsidP="000566D7">
      <w:r>
        <w:t xml:space="preserve">5. Санкции и компенсации: </w:t>
      </w:r>
      <w:proofErr w:type="gramStart"/>
      <w:r>
        <w:t>В</w:t>
      </w:r>
      <w:proofErr w:type="gramEnd"/>
      <w:r>
        <w:t xml:space="preserve"> случае установления нарушений в области экологии, суды могут применять различные санкции, такие как штрафы, запреты на деятельность, а также требовать компенсации за ущерб окр</w:t>
      </w:r>
      <w:r>
        <w:t>ужающей среде и здоровью людей.</w:t>
      </w:r>
    </w:p>
    <w:p w:rsidR="000566D7" w:rsidRDefault="000566D7" w:rsidP="000566D7">
      <w:r>
        <w:t>6. Правовая защита: Важной частью процессуального права в экологических делах является обеспечение правовой защиты граждан, организаций и общества в целом в случае нарушения экологических интересов. Это включает в себя доступ к судебным процедурам и механизм</w:t>
      </w:r>
      <w:r>
        <w:t>ам обжалования решений властей.</w:t>
      </w:r>
    </w:p>
    <w:p w:rsidR="000566D7" w:rsidRDefault="000566D7" w:rsidP="000566D7">
      <w:r>
        <w:t xml:space="preserve">7. Прозрачность и общественное участие: Экологические дела подразумевают также прозрачность и участие общества. Законодательство может предоставлять механизмы для общественной экологической экспертизы, общественных слушаний и общественного контроля </w:t>
      </w:r>
      <w:r>
        <w:t>за экологической деятельностью.</w:t>
      </w:r>
    </w:p>
    <w:p w:rsidR="000566D7" w:rsidRDefault="000566D7" w:rsidP="000566D7">
      <w:r>
        <w:t>В целом, процессуальные аспекты</w:t>
      </w:r>
      <w:r>
        <w:t xml:space="preserve"> рассмотрения экологических дел играют важную роль в обеспечении соблюдения экологических норм и стандартов, а также в защите интересов окружающей среды и общества в целом. Эти аспекты способствуют справедливому разрешению конфликтов и поддержанию экологической устойчивости.</w:t>
      </w:r>
    </w:p>
    <w:p w:rsidR="000566D7" w:rsidRDefault="000566D7" w:rsidP="000566D7">
      <w:r>
        <w:t xml:space="preserve">8. Международные аспекты: </w:t>
      </w:r>
      <w:proofErr w:type="gramStart"/>
      <w:r>
        <w:t>В</w:t>
      </w:r>
      <w:proofErr w:type="gramEnd"/>
      <w:r>
        <w:t xml:space="preserve"> рассмотрении экологических дел могут возникать международные аспекты, особенно если экологические проблемы пересекают границы. В таких случаях суды могут применять международные соглашения и нормы, чтобы регулировать</w:t>
      </w:r>
      <w:r>
        <w:t xml:space="preserve"> экологические вопросы и споры.</w:t>
      </w:r>
    </w:p>
    <w:p w:rsidR="000566D7" w:rsidRDefault="000566D7" w:rsidP="000566D7">
      <w:r>
        <w:lastRenderedPageBreak/>
        <w:t>9. Процессуальная справедливость: Важным аспектом является обеспечение процессуальной справедливости в экологических делах. Это включает в себя право на защиту, адекватное представительство, соблюдение правил процесса и обеспечени</w:t>
      </w:r>
      <w:r>
        <w:t>е равного доступа к правосудию.</w:t>
      </w:r>
    </w:p>
    <w:p w:rsidR="000566D7" w:rsidRDefault="000566D7" w:rsidP="000566D7">
      <w:r>
        <w:t>10. Обучение и подготовка: Для эффективного рассмотрения экологических дел, судьи и юристы должны иметь соответствующее обучение и подготовку по вопросам экологии и процес</w:t>
      </w:r>
      <w:r>
        <w:t>суального права в этой области.</w:t>
      </w:r>
    </w:p>
    <w:p w:rsidR="000566D7" w:rsidRPr="000566D7" w:rsidRDefault="000566D7" w:rsidP="000566D7">
      <w:r>
        <w:t>Экологические дела становятся все более актуальными в современном мире, и их рассмотрение требует внимательного учета процессуальных аспектов. Это позволяет обеспечить справедливость, защитить окружающую среду и обеспечить соблюдение экологических стандартов, что является ключевым фактором в сохранении природы и здоровья человека.</w:t>
      </w:r>
      <w:bookmarkEnd w:id="0"/>
    </w:p>
    <w:sectPr w:rsidR="000566D7" w:rsidRPr="00056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85"/>
    <w:rsid w:val="000566D7"/>
    <w:rsid w:val="00F4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2F46"/>
  <w15:chartTrackingRefBased/>
  <w15:docId w15:val="{705F03F0-18FC-4236-AB57-61FA1A43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66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6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2023-12-24T16:38:00Z</dcterms:created>
  <dcterms:modified xsi:type="dcterms:W3CDTF">2023-12-24T16:39:00Z</dcterms:modified>
</cp:coreProperties>
</file>