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B8" w:rsidRDefault="003836D0" w:rsidP="003836D0">
      <w:pPr>
        <w:pStyle w:val="1"/>
        <w:jc w:val="center"/>
      </w:pPr>
      <w:r w:rsidRPr="003836D0">
        <w:t>Процессуальные вопросы оспаривания нормативных актов</w:t>
      </w:r>
    </w:p>
    <w:p w:rsidR="003836D0" w:rsidRDefault="003836D0" w:rsidP="003836D0"/>
    <w:p w:rsidR="003836D0" w:rsidRDefault="003836D0" w:rsidP="003836D0">
      <w:bookmarkStart w:id="0" w:name="_GoBack"/>
      <w:r>
        <w:t>Процессуальные вопросы оспаривания нормативных актов представляют собой важную часть судебных и административных процедур, которая позволяет гражданам, юридическим лицам и органам власти обжаловать и оспаривать действия и решения, принятые на основе нормативных актов. Нормативные акты могут быть вынесены на уровне федерального, регионального или муниципального законодательства, и оспаривание их законности и соответствия конституции и закону играет важную роль в обесп</w:t>
      </w:r>
      <w:r>
        <w:t>ечении законности и правосудия.</w:t>
      </w:r>
    </w:p>
    <w:p w:rsidR="003836D0" w:rsidRDefault="003836D0" w:rsidP="003836D0">
      <w:r>
        <w:t xml:space="preserve">Процесс оспаривания нормативных актов может включать в себя несколько этапов. В начале процедуры лицо, считающее нормативный акт незаконным или противоречащим его правам и интересам, обязано подать жалобу или иск в компетентный орган. Этот этап зависит от юрисдикции и характера оспариваемого акта. Например, в России такие жалобы могут быть поданы в арбитражный суд, общую юрисдикцию или конституционный суд, в </w:t>
      </w:r>
      <w:r>
        <w:t>зависимости от характера спора.</w:t>
      </w:r>
    </w:p>
    <w:p w:rsidR="003836D0" w:rsidRDefault="003836D0" w:rsidP="003836D0">
      <w:r>
        <w:t>Далее происходит рассмотрение жалобы или иска, в ходе которого стороны представляют свои аргументы и доказательства. Суд или иной компетентный орган должен анализировать соответствие нормативного акта конституции, закону и принципам справедливости. Это включает в себя оценку юридических аргументов, экономических и социальных последствий акта, а также его соответствие меж</w:t>
      </w:r>
      <w:r>
        <w:t>дународным нормам и стандартам.</w:t>
      </w:r>
    </w:p>
    <w:p w:rsidR="003836D0" w:rsidRDefault="003836D0" w:rsidP="003836D0">
      <w:r>
        <w:t>Процесс оспаривания нормативных актов может иметь важное значение для обеспечения прав и свобод граждан, а также для защиты интересов юридических лиц и общества в целом. Он способствует контролю над властью и обеспечивает соблюдение конституционных и правовых норм. Кроме того, он может способствовать корректировке нормативных актов, которые могут оказывать негативное воздействие на общество.</w:t>
      </w:r>
    </w:p>
    <w:p w:rsidR="003836D0" w:rsidRDefault="003836D0" w:rsidP="003836D0">
      <w:r>
        <w:t>Дополнительно следует отметить, что процедура оспаривания нормативных актов может иметь различные вариации в зависимости от юрисдикции и вида спора. Например, в некоторых случаях может потребоваться предварительное обращение в административный орган с целью урегулирования спора до подачи судебного иска, в то время как в других случаях можно не</w:t>
      </w:r>
      <w:r>
        <w:t>посредственно обратиться в суд.</w:t>
      </w:r>
    </w:p>
    <w:p w:rsidR="003836D0" w:rsidRDefault="003836D0" w:rsidP="003836D0">
      <w:r>
        <w:t>Кроме того, процесс оспаривания нормативных актов может быть связан с определенными процедурными сроками, которые необходимо строго соблюдать. В противном случае, жалоба или иск могут быть отклонены по формальным основаниям. Это подчеркивает важность соблюдения правил и сроков при пров</w:t>
      </w:r>
      <w:r>
        <w:t>едении процессуальных действий.</w:t>
      </w:r>
    </w:p>
    <w:p w:rsidR="003836D0" w:rsidRDefault="003836D0" w:rsidP="003836D0">
      <w:r>
        <w:t>Особое внимание также уделяется вопросам компетенции судов или органов, которые имеют право рассматривать спор о законности нормативного акта. Правильное определение компетентности органа является важным аспектом процессуального права и может влиять</w:t>
      </w:r>
      <w:r>
        <w:t xml:space="preserve"> на успешное рассмотрение дела.</w:t>
      </w:r>
    </w:p>
    <w:p w:rsidR="003836D0" w:rsidRDefault="003836D0" w:rsidP="003836D0">
      <w:r>
        <w:t>Таким образом, процессуальные вопросы оспаривания нормативных актов требуют серьезного внимания к деталям, знание процедур и правил, а также подготовку обоснованных аргументов и доказательств. Они являются неотъемлемой частью правовой системы и служат важным инструментом для обеспечения соблюдения законности и защиты прав и свобод граждан и организаций.</w:t>
      </w:r>
    </w:p>
    <w:p w:rsidR="003836D0" w:rsidRPr="003836D0" w:rsidRDefault="003836D0" w:rsidP="003836D0">
      <w:r>
        <w:t xml:space="preserve">В заключение, процессуальные вопросы оспаривания нормативных актов играют важную роль в обеспечении правопорядка и справедливости. Они позволяют гражданам и организациям </w:t>
      </w:r>
      <w:r>
        <w:lastRenderedPageBreak/>
        <w:t>защищать свои права и интересы, а также способствуют соблюдению законности в законодательстве и деятельности государственных органов.</w:t>
      </w:r>
      <w:bookmarkEnd w:id="0"/>
    </w:p>
    <w:sectPr w:rsidR="003836D0" w:rsidRPr="0038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8"/>
    <w:rsid w:val="003836D0"/>
    <w:rsid w:val="005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40E0"/>
  <w15:chartTrackingRefBased/>
  <w15:docId w15:val="{834D3894-CB40-459C-B821-769A011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2023-12-24T17:01:00Z</dcterms:created>
  <dcterms:modified xsi:type="dcterms:W3CDTF">2023-12-24T17:04:00Z</dcterms:modified>
</cp:coreProperties>
</file>