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9B" w:rsidRDefault="00447ADE" w:rsidP="00447ADE">
      <w:pPr>
        <w:pStyle w:val="1"/>
        <w:jc w:val="center"/>
      </w:pPr>
      <w:r w:rsidRPr="00447ADE">
        <w:t>Изменения в процессуальном законодательстве в связи с пандемией</w:t>
      </w:r>
    </w:p>
    <w:p w:rsidR="00447ADE" w:rsidRDefault="00447ADE" w:rsidP="00447ADE"/>
    <w:p w:rsidR="00447ADE" w:rsidRDefault="00447ADE" w:rsidP="00447ADE">
      <w:bookmarkStart w:id="0" w:name="_GoBack"/>
      <w:r>
        <w:t xml:space="preserve">Пандемия COVID-19, охватившая весь мир, оказала значительное воздействие на различные сферы жизни, включая правовую систему. В связи с этой пандемией во многих странах были внесены изменения в процессуальное законодательство с целью обеспечения непрерывности судебных процессов и соблюдения мер безопасности. Эти изменения касались различных </w:t>
      </w:r>
      <w:r>
        <w:t>аспектов процессуального права.</w:t>
      </w:r>
    </w:p>
    <w:p w:rsidR="00447ADE" w:rsidRDefault="00447ADE" w:rsidP="00447ADE">
      <w:r>
        <w:t xml:space="preserve">Важным аспектом изменений было внедрение возможности проведения судебных заседаний и процедур в удаленном формате, с использованием средств </w:t>
      </w:r>
      <w:proofErr w:type="spellStart"/>
      <w:r>
        <w:t>видеокоммуникации</w:t>
      </w:r>
      <w:proofErr w:type="spellEnd"/>
      <w:r>
        <w:t xml:space="preserve">. Это позволило судам продолжать свою работу, </w:t>
      </w:r>
      <w:proofErr w:type="spellStart"/>
      <w:r>
        <w:t>минимизируя</w:t>
      </w:r>
      <w:proofErr w:type="spellEnd"/>
      <w:r>
        <w:t xml:space="preserve"> риски распространения вируса. Суды разработали электронные системы для подачи документов и проведения онлайн-заседаний, что обеспечило более гибкий</w:t>
      </w:r>
      <w:r>
        <w:t xml:space="preserve"> и безопасный доступ к юстиции.</w:t>
      </w:r>
    </w:p>
    <w:p w:rsidR="00447ADE" w:rsidRDefault="00447ADE" w:rsidP="00447ADE">
      <w:r>
        <w:t>Другим важным изменением стало продление сроков для подачи юридических документов и обращений в суд. В условиях ограничений и карантинных мер многие лица столкнулись с трудностями в соблюдении установленных сроков. В ответ на это суды и законодатели увеличили сроки для подачи жа</w:t>
      </w:r>
      <w:r>
        <w:t>лоб, исков и других документов.</w:t>
      </w:r>
    </w:p>
    <w:p w:rsidR="00447ADE" w:rsidRDefault="00447ADE" w:rsidP="00447ADE">
      <w:r>
        <w:t>Также внесены изменения в процедуры оформления документов и их электронное подписание. Во многих странах были упрощены процедуры электронного подтверждения подлинности документов, что способствовало более эффективному и безопасному обмену информацией межд</w:t>
      </w:r>
      <w:r>
        <w:t>у участниками судопроизводства.</w:t>
      </w:r>
    </w:p>
    <w:p w:rsidR="00447ADE" w:rsidRDefault="00447ADE" w:rsidP="00447ADE">
      <w:r>
        <w:t>Особое внимание было уделено обеспечению безопасности и соблюдению мер по предотвращению распространения инфекции в судах. Это включало в себя введение соответствующих санитарных норм, требований по ношению масок и соблюдению ди</w:t>
      </w:r>
      <w:r>
        <w:t>станции на судебных заседаниях.</w:t>
      </w:r>
    </w:p>
    <w:p w:rsidR="00447ADE" w:rsidRDefault="00447ADE" w:rsidP="00447ADE">
      <w:r>
        <w:t>Помимо этого, пандемия также оказала влияние на сроки рассмотрения судебных дел. Вследствие ограничений и перегрузки судов, некоторые дела могли быть отложены или рассматриваться с задержкой. Это вызвало необходимость пересмотра сроков и процедур судопроизводства с целью обеспечения более быстрого доступа к юстиции для всех сторон.</w:t>
      </w:r>
    </w:p>
    <w:p w:rsidR="00447ADE" w:rsidRDefault="00447ADE" w:rsidP="00447ADE">
      <w:r>
        <w:t xml:space="preserve">Дополнительно следует отметить, что пандемия также подчеркнула важность </w:t>
      </w:r>
      <w:proofErr w:type="spellStart"/>
      <w:r>
        <w:t>цифровизации</w:t>
      </w:r>
      <w:proofErr w:type="spellEnd"/>
      <w:r>
        <w:t xml:space="preserve"> и современных информационных технологий в судебной системе. Внедрение электронных систем и онлайн-процедур стало необходимым шагом для обеспечения непрерывности работы судов. Это позволило не только справиться с вызовами, связанными с пандемией, но и повысить эффективность</w:t>
      </w:r>
      <w:r>
        <w:t xml:space="preserve"> и доступность юстиции в целом.</w:t>
      </w:r>
    </w:p>
    <w:p w:rsidR="00447ADE" w:rsidRDefault="00447ADE" w:rsidP="00447ADE">
      <w:r>
        <w:t xml:space="preserve">Важным аспектом изменений было также обеспечение информирования общественности о судебных решениях и текущем состоянии судебных дел. Эффективная коммуникация и доступность информации для всех заинтересованных сторон стали ключевыми элементами в судебных </w:t>
      </w:r>
      <w:r>
        <w:t>процедурах в условиях пандемии.</w:t>
      </w:r>
    </w:p>
    <w:p w:rsidR="00447ADE" w:rsidRDefault="00447ADE" w:rsidP="00447ADE">
      <w:r>
        <w:t xml:space="preserve">Наконец, пандемия вынудила суды и правовые органы обратить внимание на гибкость и адаптивность законодательства. Быстрое реагирование на изменяющиеся обстоятельства и потребности участников </w:t>
      </w:r>
      <w:proofErr w:type="spellStart"/>
      <w:r>
        <w:t>правоприменения</w:t>
      </w:r>
      <w:proofErr w:type="spellEnd"/>
      <w:r>
        <w:t xml:space="preserve"> стало приоритетом, и это может повлиять на будущее развитие процессуального законо</w:t>
      </w:r>
      <w:r>
        <w:t>дательства и судебных процедур.</w:t>
      </w:r>
    </w:p>
    <w:p w:rsidR="00447ADE" w:rsidRDefault="00447ADE" w:rsidP="00447ADE">
      <w:r>
        <w:lastRenderedPageBreak/>
        <w:t>В целом, изменения в процессуальном законодательстве в связи с пандемией подчеркивают важность готовности правовых систем к кризисным ситуациям и необходимость разработки более гибких и инновационных подходов к судопроизводству. Эти изменения могут оказать долгосрочное влияние на судебную систему и ее способность обеспечивать справедливость и доступность для всех граждан.</w:t>
      </w:r>
    </w:p>
    <w:p w:rsidR="00447ADE" w:rsidRPr="00447ADE" w:rsidRDefault="00447ADE" w:rsidP="00447ADE">
      <w:r>
        <w:t>В заключение, пандемия COVID-19 привела к значительным изменениям в процессуальном законодательстве многих стран. Эти изменения были направлены на обеспечение непрерывности судебных процессов, соблюдение мер безопасности и соблюдение прав и интересов участников судопроизводства. В будущем эти изменения могут также оказать влияние на развитие и совершенствование системы юстиции и процедур в суде.</w:t>
      </w:r>
      <w:bookmarkEnd w:id="0"/>
    </w:p>
    <w:sectPr w:rsidR="00447ADE" w:rsidRPr="00447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9B"/>
    <w:rsid w:val="00447ADE"/>
    <w:rsid w:val="00F1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C0EB1"/>
  <w15:chartTrackingRefBased/>
  <w15:docId w15:val="{99099051-896D-4CCC-A3D5-809E768A9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7A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A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566</Words>
  <Characters>3229</Characters>
  <Application>Microsoft Office Word</Application>
  <DocSecurity>0</DocSecurity>
  <Lines>26</Lines>
  <Paragraphs>7</Paragraphs>
  <ScaleCrop>false</ScaleCrop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2023-12-24T17:21:00Z</dcterms:created>
  <dcterms:modified xsi:type="dcterms:W3CDTF">2023-12-24T17:23:00Z</dcterms:modified>
</cp:coreProperties>
</file>