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2C009B" w:rsidP="002C009B">
      <w:pPr>
        <w:pStyle w:val="1"/>
        <w:rPr>
          <w:lang w:val="ru-RU"/>
        </w:rPr>
      </w:pPr>
      <w:r w:rsidRPr="009C5AC9">
        <w:rPr>
          <w:lang w:val="ru-RU"/>
        </w:rPr>
        <w:t>Промышленное производство и демография: влияние на трудовые ресурсы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Взаимосвязь между промышленным производством и демографией играет ключевую роль в формировании и использовании трудовых ресурсов. Демографические характеристики, такие как численность населения, его возрастная структура, образование и миграция, оказывают значительное влияние на промышленный сектор и его способность удовлетворять потребности в квалифицированной рабочей силе.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Один из ключевых аспектов влияния демографии на промышленность - это численность и состав рабочей силы. Увеличение численности населения в рабочем возрасте может способствовать увеличению потенциала для развития промышленного производства. Однако, структурные изменения в возрастной пирамиде, например, старение населения, могут привести к дефициту рабочей силы в определенных отраслях промышленности.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Демографические изменения также оказывают влияние на качество и квалификацию трудовых ресурсов. Рост уровня образования населения может повысить квалификацию работников в промышленности, что способствует развитию более технологичных и инновационных производственных процессов. Однако демографические тенденции также могут создать вызовы, связанные с нехваткой определенных квалификаций в трудовой силе.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Миграция также является важным аспектом влияния демографии на трудовые ресурсы в промышленности. Миграция рабочей силы может компенсировать дефицит квалифицированных специалистов в определенных отраслях промышленности. Однако, этот процесс также может создавать социальные и экономические вызовы, связанные с интеграцией мигрантов, адаптацией к новой среде и культурным различиям.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Демографические факторы также оказывают влияние на производительность труда в промышленности. Например, старение населения может привести к снижению производительности, если не будут приняты соответствующие меры для поддержки здоровья и трудоспособности пожилых работников. Также важно учитывать гендерные аспекты и равенство в доступе к возможностям трудоустройства и профессиональному росту.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Одним из вызовов, связанных с влиянием демографии на промышленность, является необходимость создания гибких и адаптивных кадровых стратегий. Промышленные предприятия должны быть готовы к изменениям в структуре рабочей силы, предоставлять обучение и переподготовку для адаптации к новым технологиям и изменяющимся требованиям рынка труда.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Государственная политика также играет важную роль в управлении влиянием демографии на трудовые ресурсы в промышленности. Развитие системы образования, поддержка инноваций, создание условий для привлечения и удержания квалифицированных кадров, а также разработка гибких трудовых законов и социальной защиты - это важные направления государственной политики для обеспечения устойчивого развития промышленности.</w:t>
      </w:r>
    </w:p>
    <w:p w:rsidR="002C009B" w:rsidRPr="002C009B" w:rsidRDefault="002C009B" w:rsidP="002C009B">
      <w:pPr>
        <w:rPr>
          <w:lang w:val="ru-RU"/>
        </w:rPr>
      </w:pPr>
      <w:r w:rsidRPr="002C009B">
        <w:rPr>
          <w:lang w:val="ru-RU"/>
        </w:rPr>
        <w:t>Таким образом, взаимосвязь между промышленностью и демографией является важным аспектом формирования и использования трудовых ресурсов. Понимание демографических тенденций и их влияния на рабочую силу позволяет промышленным компаниям и государственным органам разрабатывать эффективные стратегии для развития и управления трудовыми ресурсами в современном мире.</w:t>
      </w:r>
      <w:bookmarkStart w:id="0" w:name="_GoBack"/>
      <w:bookmarkEnd w:id="0"/>
    </w:p>
    <w:sectPr w:rsidR="002C009B" w:rsidRPr="002C00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12"/>
    <w:rsid w:val="00196DAD"/>
    <w:rsid w:val="002C009B"/>
    <w:rsid w:val="00B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4FD8"/>
  <w15:chartTrackingRefBased/>
  <w15:docId w15:val="{379BD0B6-B7F6-429B-8733-ADCBAD4D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2023-12-28T19:15:00Z</dcterms:created>
  <dcterms:modified xsi:type="dcterms:W3CDTF">2023-12-28T19:16:00Z</dcterms:modified>
</cp:coreProperties>
</file>