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AC" w:rsidRDefault="00F44C5C" w:rsidP="00F44C5C">
      <w:pPr>
        <w:pStyle w:val="1"/>
        <w:jc w:val="center"/>
      </w:pPr>
      <w:r w:rsidRPr="00F44C5C">
        <w:t>Разработка и применение инновационных радиологических устройств</w:t>
      </w:r>
    </w:p>
    <w:p w:rsidR="00F44C5C" w:rsidRDefault="00F44C5C" w:rsidP="00F44C5C"/>
    <w:p w:rsidR="00F44C5C" w:rsidRDefault="00F44C5C" w:rsidP="00F44C5C">
      <w:bookmarkStart w:id="0" w:name="_GoBack"/>
      <w:r>
        <w:t>Радиология – одна из наиболее динамично развивающихся областей медицины, и ключевой фактор этого развития – создание и внедрение инновационных радиологических устройств. Современные технологии позволяют разрабатывать более точные, функциональные и доступные медицинские приборы, которые значительно расширяют возможности диагностики, л</w:t>
      </w:r>
      <w:r>
        <w:t>ечения и мониторинга пациентов.</w:t>
      </w:r>
    </w:p>
    <w:p w:rsidR="00F44C5C" w:rsidRDefault="00F44C5C" w:rsidP="00F44C5C">
      <w:r>
        <w:t>Одной из существенных инноваций в радиологии является разработка и внедрение высокотехнологичных компьютерных томографов (КТ) и магнитно-резонансных томографов (МРТ). Современные КТ и МРТ аппараты обладают высокой разрешающей способностью и скоростью сканирования, что позволяет получать подробные изображения внутренних органов и тканей за минимальное время. Это существенно сокращает диагностический процесс, делая его более комфортным для паци</w:t>
      </w:r>
      <w:r>
        <w:t>ентов и эффективным для врачей.</w:t>
      </w:r>
    </w:p>
    <w:p w:rsidR="00F44C5C" w:rsidRDefault="00F44C5C" w:rsidP="00F44C5C">
      <w:r>
        <w:t>Другим важным направлением инноваций является разработка ультразвуковых систем. Современные ультразвуковые аппараты обладают улучшенными техническими характеристиками, такими как высокая чувствительность и разрешение изображений, что делает их незаменимыми инструментами при диагностике заболеваний сердца, сосудов, желудочно-кишечного тракта и других систем организма. Кроме того, разработка портативных ультразвуковых устройств позволяет расширить возможности диагностики на местах и в условиях, где доступ к крупным м</w:t>
      </w:r>
      <w:r>
        <w:t>едицинским аппаратам ограничен.</w:t>
      </w:r>
    </w:p>
    <w:p w:rsidR="00F44C5C" w:rsidRDefault="00F44C5C" w:rsidP="00F44C5C">
      <w:r>
        <w:t xml:space="preserve">Инновации также затронули область интервенционной радиологии. Современные медицинские приборы, такие как радиочастотные абляционные системы и системы для </w:t>
      </w:r>
      <w:proofErr w:type="spellStart"/>
      <w:r>
        <w:t>эндоваскулярных</w:t>
      </w:r>
      <w:proofErr w:type="spellEnd"/>
      <w:r>
        <w:t xml:space="preserve"> вмешательств, становятся все более точными и безопасными. Это позволяет врачам проводить более сложные процедуры с минимальным воздействием на пациента и</w:t>
      </w:r>
      <w:r>
        <w:t xml:space="preserve"> с меньшими рисками осложнений.</w:t>
      </w:r>
    </w:p>
    <w:p w:rsidR="00F44C5C" w:rsidRDefault="00F44C5C" w:rsidP="00F44C5C">
      <w:r>
        <w:t xml:space="preserve">Одним из ключевых направлений разработки является создание инновационных радиологических систем для онкологической диагностики и лечения. Применение линейных ускорителей, </w:t>
      </w:r>
      <w:proofErr w:type="spellStart"/>
      <w:r>
        <w:t>киберножей</w:t>
      </w:r>
      <w:proofErr w:type="spellEnd"/>
      <w:r>
        <w:t xml:space="preserve"> и других передовых технологий позволяет точно локализовать и облучать опухоли, </w:t>
      </w:r>
      <w:proofErr w:type="spellStart"/>
      <w:r>
        <w:t>минимизируя</w:t>
      </w:r>
      <w:proofErr w:type="spellEnd"/>
      <w:r>
        <w:t xml:space="preserve"> повреждение здоровых тканей. Эти инновации способствуют более эффективному лечению рака и увел</w:t>
      </w:r>
      <w:r>
        <w:t>ичению шансов на выздоровление.</w:t>
      </w:r>
    </w:p>
    <w:p w:rsidR="00F44C5C" w:rsidRDefault="00F44C5C" w:rsidP="00F44C5C">
      <w:r>
        <w:t>Наконец, важным аспектом развития радиологических устройств является интеграция современных информационных технологий. Облачные хранилища данных, системы искусственного интеллекта и аналитические инструменты позволяют обрабатывать и анализировать большие объемы информации, улучшая диагностику и помогая врачам приним</w:t>
      </w:r>
      <w:r>
        <w:t>ать более обоснованные решения.</w:t>
      </w:r>
    </w:p>
    <w:p w:rsidR="00F44C5C" w:rsidRDefault="00F44C5C" w:rsidP="00F44C5C">
      <w:r>
        <w:t>Современные инновации в радиологии играют ключевую роль в улучшении качества медицинской помощи и повышении точности диагностики и лечения различных заболеваний. Их применение улучшает результаты для пациентов и способствует более эффективной медицинской практике в целом.</w:t>
      </w:r>
    </w:p>
    <w:p w:rsidR="00F44C5C" w:rsidRDefault="00F44C5C" w:rsidP="00F44C5C">
      <w:r>
        <w:t>Дополнительно, с развитием технологий и инноваций в радиологии, медицинская диагностика становится более доступной и распространенной. Улучшенная производительность и эффективность радиологических устройств позволяют снижать стоимость и ускорять процесс диагностики, что важно для пациентов и медицинских учреждений.</w:t>
      </w:r>
    </w:p>
    <w:p w:rsidR="00F44C5C" w:rsidRDefault="00F44C5C" w:rsidP="00F44C5C">
      <w:r>
        <w:lastRenderedPageBreak/>
        <w:t>Инновации также способствуют разработке более персонализированных методов диагностики и лечения. Современные радиологические устройства позволяют учитывать индивидуальные особенности пациентов и адаптировать процедуры под их потребности. Это содействует более эффе</w:t>
      </w:r>
      <w:r>
        <w:t>ктивному и безопасному лечению.</w:t>
      </w:r>
    </w:p>
    <w:p w:rsidR="00F44C5C" w:rsidRDefault="00F44C5C" w:rsidP="00F44C5C">
      <w:r>
        <w:t>Разработка инновационных радиологических устройств также способствует развитию области телемедицины и удаленной диагностики. Современные системы позволяют врачам осуществлять дистанционный мониторинг пациентов и проводить консультации онлайн. Это особенно актуально в условиях пандемий и в удаленных регионах, где доступ к специализированно</w:t>
      </w:r>
      <w:r>
        <w:t>й медицинской помощи ограничен.</w:t>
      </w:r>
    </w:p>
    <w:p w:rsidR="00F44C5C" w:rsidRDefault="00F44C5C" w:rsidP="00F44C5C">
      <w:r>
        <w:t>Инновации в радиологии также способствуют научным исследованиям и разработке новых методов диагностики и лечения. Исследователи и инженеры постоянно работают над усовершенствованием радиологических технологий, что может привести к новым</w:t>
      </w:r>
      <w:r>
        <w:t xml:space="preserve"> открытиям в медицинской науке.</w:t>
      </w:r>
    </w:p>
    <w:p w:rsidR="00F44C5C" w:rsidRPr="00F44C5C" w:rsidRDefault="00F44C5C" w:rsidP="00F44C5C">
      <w:r>
        <w:t>В целом, разработка и применение инновационных радиологических устройств имеет огромное значение для современной медицины. Эти инновации улучшают доступность, точность и эффективность диагностики и лечения различных заболеваний, что способствует повышению качества жизни пациентов и улучшению результатов медицинской практики в целом. Радиология остается ключевой областью в медицинской сфере, где инновации играют решающую роль в улучшении здравоохранения.</w:t>
      </w:r>
      <w:bookmarkEnd w:id="0"/>
    </w:p>
    <w:sectPr w:rsidR="00F44C5C" w:rsidRPr="00F4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AC"/>
    <w:rsid w:val="00077EAC"/>
    <w:rsid w:val="00F4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4064"/>
  <w15:chartTrackingRefBased/>
  <w15:docId w15:val="{D1233670-51A1-4643-A662-AF55D655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2024-01-03T11:50:00Z</dcterms:created>
  <dcterms:modified xsi:type="dcterms:W3CDTF">2024-01-03T11:52:00Z</dcterms:modified>
</cp:coreProperties>
</file>