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AE" w:rsidRDefault="00885A0D" w:rsidP="00885A0D">
      <w:pPr>
        <w:pStyle w:val="1"/>
        <w:jc w:val="center"/>
      </w:pPr>
      <w:r w:rsidRPr="00885A0D">
        <w:t>Роль аллелопатии в сельском хозяйстве</w:t>
      </w:r>
    </w:p>
    <w:p w:rsidR="00885A0D" w:rsidRDefault="00885A0D" w:rsidP="00885A0D"/>
    <w:p w:rsidR="00885A0D" w:rsidRDefault="00885A0D" w:rsidP="00885A0D">
      <w:bookmarkStart w:id="0" w:name="_GoBack"/>
      <w:r>
        <w:t xml:space="preserve">Аллелопатия - это биологический феномен, в котором растения выделяют химические соединения, называемые </w:t>
      </w:r>
      <w:proofErr w:type="spellStart"/>
      <w:r>
        <w:t>аллелопатическими</w:t>
      </w:r>
      <w:proofErr w:type="spellEnd"/>
      <w:r>
        <w:t xml:space="preserve"> веществами, в окружающую среду, чтобы воздействовать на рост, развитие и конкуренцию других растений и микроорганизмов в их ближайшем окружении. Роль аллелопатии в сельском хозяйстве имеет большое значение, поскольку она может оказывать как положительное, так и отрицательное воздействие на</w:t>
      </w:r>
      <w:r>
        <w:t xml:space="preserve"> сельскохозяйственные культуры.</w:t>
      </w:r>
    </w:p>
    <w:p w:rsidR="00885A0D" w:rsidRDefault="00885A0D" w:rsidP="00885A0D">
      <w:r>
        <w:t xml:space="preserve">Одним из положительных аспектов аллелопатии в сельском хозяйстве является ее потенциальная способность снижать конкуренцию сорняков. Некоторые растения могут выделять </w:t>
      </w:r>
      <w:proofErr w:type="spellStart"/>
      <w:r>
        <w:t>аллелопатические</w:t>
      </w:r>
      <w:proofErr w:type="spellEnd"/>
      <w:r>
        <w:t xml:space="preserve"> вещества, которые подавляют рост сорняков, что может снизить необходимость в использовании химических гербицидов и улучшить у</w:t>
      </w:r>
      <w:r>
        <w:t>рожайность культурных растений.</w:t>
      </w:r>
    </w:p>
    <w:p w:rsidR="00885A0D" w:rsidRDefault="00885A0D" w:rsidP="00885A0D">
      <w:r>
        <w:t xml:space="preserve">С другой стороны, аллелопатия может также иметь отрицательное воздействие на сельскохозяйственные культуры. Например, некоторые </w:t>
      </w:r>
      <w:proofErr w:type="spellStart"/>
      <w:r>
        <w:t>аллелопатические</w:t>
      </w:r>
      <w:proofErr w:type="spellEnd"/>
      <w:r>
        <w:t xml:space="preserve"> вещества могут подавлять рост и развитие сельскохозяйственных растений, что приводит к снижению урожайности. Это может быть особенно проблематичным, если </w:t>
      </w:r>
      <w:proofErr w:type="spellStart"/>
      <w:r>
        <w:t>аллелопатические</w:t>
      </w:r>
      <w:proofErr w:type="spellEnd"/>
      <w:r>
        <w:t xml:space="preserve"> растения высажены </w:t>
      </w:r>
      <w:r>
        <w:t>поблизости от культурных полей.</w:t>
      </w:r>
    </w:p>
    <w:p w:rsidR="00885A0D" w:rsidRDefault="00885A0D" w:rsidP="00885A0D">
      <w:r>
        <w:t xml:space="preserve">Для эффективного управления аллелопатией в сельском хозяйстве необходимо учитывать ее влияние на выбор сортов культурных растений, их расположение на поле и методы обработки почвы. Также важно проводить исследования, направленные на выявление </w:t>
      </w:r>
      <w:proofErr w:type="spellStart"/>
      <w:r>
        <w:t>аллелопатических</w:t>
      </w:r>
      <w:proofErr w:type="spellEnd"/>
      <w:r>
        <w:t xml:space="preserve"> веществ и их воздействие на различные культуры.</w:t>
      </w:r>
    </w:p>
    <w:p w:rsidR="00885A0D" w:rsidRDefault="00885A0D" w:rsidP="00885A0D">
      <w:r>
        <w:t xml:space="preserve">Важным аспектом изучения аллелопатии в сельском хозяйстве является разработка методов селекции сельскохозяйственных культур с учетом их </w:t>
      </w:r>
      <w:proofErr w:type="spellStart"/>
      <w:r>
        <w:t>аллелопатических</w:t>
      </w:r>
      <w:proofErr w:type="spellEnd"/>
      <w:r>
        <w:t xml:space="preserve"> свойств. Путем отбора сортов, которые меньше подвержены негативному воздействию </w:t>
      </w:r>
      <w:proofErr w:type="spellStart"/>
      <w:r>
        <w:t>аллелопатических</w:t>
      </w:r>
      <w:proofErr w:type="spellEnd"/>
      <w:r>
        <w:t xml:space="preserve"> веществ, можно увеличить устойчивость культур к этому фе</w:t>
      </w:r>
      <w:r>
        <w:t>номену и увеличить урожайность.</w:t>
      </w:r>
    </w:p>
    <w:p w:rsidR="00885A0D" w:rsidRDefault="00885A0D" w:rsidP="00885A0D">
      <w:r>
        <w:t xml:space="preserve">Кроме того, для снижения негативного воздействия аллелопатии могут применяться различные агротехнические методы. Например, можно разрабатывать схемы посадки, которые уменьшают контакт культур с </w:t>
      </w:r>
      <w:proofErr w:type="spellStart"/>
      <w:r>
        <w:t>аллелопатическими</w:t>
      </w:r>
      <w:proofErr w:type="spellEnd"/>
      <w:r>
        <w:t xml:space="preserve"> растениями. Также можно использовать методы предпосевной обработки почвы, которые помогают разрушить </w:t>
      </w:r>
      <w:proofErr w:type="spellStart"/>
      <w:r>
        <w:t>аллелопатические</w:t>
      </w:r>
      <w:proofErr w:type="spellEnd"/>
      <w:r>
        <w:t xml:space="preserve"> вещества и с</w:t>
      </w:r>
      <w:r>
        <w:t>низить их концентрацию в почве.</w:t>
      </w:r>
    </w:p>
    <w:p w:rsidR="00885A0D" w:rsidRDefault="00885A0D" w:rsidP="00885A0D">
      <w:r>
        <w:t xml:space="preserve">Важно отметить, что аллелопатия может иметь различное воздействие в зависимости от конкретных условий окружающей среды и вида растений. Поэтому для эффективного управления аллелопатией необходимо учитывать местные особенности и проводить исследования, направленные на выявление конкретных </w:t>
      </w:r>
      <w:proofErr w:type="spellStart"/>
      <w:r>
        <w:t>аллелопатических</w:t>
      </w:r>
      <w:proofErr w:type="spellEnd"/>
      <w:r>
        <w:t xml:space="preserve"> веществ и их воздействие на</w:t>
      </w:r>
      <w:r>
        <w:t xml:space="preserve"> сельскохозяйственные культуры.</w:t>
      </w:r>
    </w:p>
    <w:p w:rsidR="00885A0D" w:rsidRDefault="00885A0D" w:rsidP="00885A0D">
      <w:r>
        <w:t>В целом, изучение аллелопатии в сельском хозяйстве является важной задачей, которая может помочь улучшить урожайность и устойчивость культурных растений, а также снизить зависимость от химических пестицидов и гербицидов, что в свою очередь может привести к более экологически устойчивому сельскому хозяйству.</w:t>
      </w:r>
    </w:p>
    <w:p w:rsidR="00885A0D" w:rsidRPr="00885A0D" w:rsidRDefault="00885A0D" w:rsidP="00885A0D">
      <w:r>
        <w:t>В заключение, роль аллелопатии в сельском хозяйстве является сложной и многогранной. Она может оказывать как положительное, так и отрицательное воздействие на сельскохозяйственные культуры, и ее управление требует внимания к деталям и применения соответствующих методов исследования и практики.</w:t>
      </w:r>
      <w:bookmarkEnd w:id="0"/>
    </w:p>
    <w:sectPr w:rsidR="00885A0D" w:rsidRPr="00885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AE"/>
    <w:rsid w:val="003A7CAE"/>
    <w:rsid w:val="0088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E4C6"/>
  <w15:chartTrackingRefBased/>
  <w15:docId w15:val="{75FB3708-2E9B-4BF2-A2F8-9C64F91F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5A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A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2024-01-03T16:59:00Z</dcterms:created>
  <dcterms:modified xsi:type="dcterms:W3CDTF">2024-01-03T17:03:00Z</dcterms:modified>
</cp:coreProperties>
</file>