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2E" w:rsidRDefault="000E662B" w:rsidP="000E662B">
      <w:pPr>
        <w:pStyle w:val="1"/>
        <w:jc w:val="center"/>
      </w:pPr>
      <w:r w:rsidRPr="000E662B">
        <w:t>Влияние цифровой рекламы на традиционные медиа</w:t>
      </w:r>
    </w:p>
    <w:p w:rsidR="000E662B" w:rsidRDefault="000E662B" w:rsidP="000E662B"/>
    <w:p w:rsidR="000E662B" w:rsidRDefault="000E662B" w:rsidP="000E662B">
      <w:bookmarkStart w:id="0" w:name="_GoBack"/>
      <w:r>
        <w:t xml:space="preserve">Цифровая реклама стала неотъемлемой частью современного </w:t>
      </w:r>
      <w:proofErr w:type="spellStart"/>
      <w:r>
        <w:t>медиаландшафта</w:t>
      </w:r>
      <w:proofErr w:type="spellEnd"/>
      <w:r>
        <w:t xml:space="preserve"> и оказывает значительное влияние на традиционные </w:t>
      </w:r>
      <w:proofErr w:type="spellStart"/>
      <w:r>
        <w:t>медийные</w:t>
      </w:r>
      <w:proofErr w:type="spellEnd"/>
      <w:r>
        <w:t xml:space="preserve"> форматы. В последние десятилетия цифровая реклама претерпела значительный рост и развитие, благодаря чему многие компании перераспределяют свои рекламные бюджеты в сторону онлайн-каналов. Это оказывает непосредственное воздействие на традиционные </w:t>
      </w:r>
      <w:proofErr w:type="spellStart"/>
      <w:r>
        <w:t>медийные</w:t>
      </w:r>
      <w:proofErr w:type="spellEnd"/>
      <w:r>
        <w:t xml:space="preserve"> платформы, такие как телевидение, радио, печат</w:t>
      </w:r>
      <w:r>
        <w:t>ные издания и наружная реклама.</w:t>
      </w:r>
    </w:p>
    <w:p w:rsidR="000E662B" w:rsidRDefault="000E662B" w:rsidP="000E662B">
      <w:r>
        <w:t xml:space="preserve">Одним из основных способов влияния цифровой рекламы на традиционные медиа является изменение модели распределения рекламных бюджетов. Компании все больше предпочитают инвестировать в интернет-рекламу, так как она обеспечивает более точное и измеримое </w:t>
      </w:r>
      <w:proofErr w:type="spellStart"/>
      <w:r>
        <w:t>таргетирование</w:t>
      </w:r>
      <w:proofErr w:type="spellEnd"/>
      <w:r>
        <w:t xml:space="preserve"> аудитории, что позволяет оптимизировать затраты и повысить эф</w:t>
      </w:r>
      <w:r>
        <w:t>фективность рекламных кампаний.</w:t>
      </w:r>
    </w:p>
    <w:p w:rsidR="000E662B" w:rsidRDefault="000E662B" w:rsidP="000E662B">
      <w:r>
        <w:t>Помимо этого, цифровая реклама предоставляет возможности для интерактивности и вовлечения аудитории, что может быть сложно достичь в традиционных медиа. Рекламодатели используют различные средства, такие как видеоролики, баннеры, социальные сети и поисковую рекламу, чтобы взаимодействовать с потребите</w:t>
      </w:r>
      <w:r>
        <w:t>лями и собирать обратную связь.</w:t>
      </w:r>
    </w:p>
    <w:p w:rsidR="000E662B" w:rsidRDefault="000E662B" w:rsidP="000E662B">
      <w:r>
        <w:t xml:space="preserve">Однако это не означает, что традиционные </w:t>
      </w:r>
      <w:proofErr w:type="spellStart"/>
      <w:r>
        <w:t>медийные</w:t>
      </w:r>
      <w:proofErr w:type="spellEnd"/>
      <w:r>
        <w:t xml:space="preserve"> форматы утрачивают свою ценность. Телевидение, радио и печатные издания остаются важными каналами для достижения определенных аудиторий. Некоторые рекламодатели предпочитают использовать смешанный подход, объединяя цифровую и традиционную р</w:t>
      </w:r>
      <w:r>
        <w:t>екламу для максимизации охвата.</w:t>
      </w:r>
    </w:p>
    <w:p w:rsidR="000E662B" w:rsidRDefault="000E662B" w:rsidP="000E662B">
      <w:r>
        <w:t>С ростом цифровой рекламы также возникают вопросы о прозрачности, качестве контента и защите данных. Регуляторы и индустрия активно работают над созданием стандартов и норм, чтобы обеспечить безопасность и надежность цифровой рекламы.</w:t>
      </w:r>
    </w:p>
    <w:p w:rsidR="000E662B" w:rsidRDefault="000E662B" w:rsidP="000E662B">
      <w:r>
        <w:t xml:space="preserve">Дополняя обсуждение влияния цифровой рекламы на традиционные медиа, стоит отметить, что конкуренция между различными </w:t>
      </w:r>
      <w:proofErr w:type="spellStart"/>
      <w:r>
        <w:t>медийными</w:t>
      </w:r>
      <w:proofErr w:type="spellEnd"/>
      <w:r>
        <w:t xml:space="preserve"> платформами стала более жесткой. Традиционные медиа вынуждены адаптироваться к новым реалиям, предлагая более целевые и инновационные решения для рекламодателей, чтобы удержать свою аудиторию и</w:t>
      </w:r>
      <w:r>
        <w:t xml:space="preserve"> привлечь рекламные инвестиции.</w:t>
      </w:r>
    </w:p>
    <w:p w:rsidR="000E662B" w:rsidRDefault="000E662B" w:rsidP="000E662B">
      <w:r>
        <w:t>Стоит также учесть, что цифровая реклама позволяет рекламодателям получать более подробные аналитические данные о результатах рекламных кампаний. Это позволяет проводить более точную оценку эффективности и вносить корректировки в рекламные стратегии в реальном времен</w:t>
      </w:r>
      <w:r>
        <w:t>и.</w:t>
      </w:r>
    </w:p>
    <w:p w:rsidR="000E662B" w:rsidRDefault="000E662B" w:rsidP="000E662B">
      <w:r>
        <w:t xml:space="preserve">Однако, несмотря на все преимущества цифровой рекламы, нельзя недооценивать значимость традиционных </w:t>
      </w:r>
      <w:proofErr w:type="spellStart"/>
      <w:r>
        <w:t>медийных</w:t>
      </w:r>
      <w:proofErr w:type="spellEnd"/>
      <w:r>
        <w:t xml:space="preserve"> форматов. Они продолжают привлекать широкую аудиторию и могут быть особенно полезными в случаях, когда необходимо создать брендовую осведомленность или донести информацию </w:t>
      </w:r>
      <w:r>
        <w:t>до широкого круга потребителей.</w:t>
      </w:r>
    </w:p>
    <w:p w:rsidR="000E662B" w:rsidRDefault="000E662B" w:rsidP="000E662B">
      <w:r>
        <w:t xml:space="preserve">Важно подчеркнуть, что </w:t>
      </w:r>
      <w:proofErr w:type="spellStart"/>
      <w:r>
        <w:t>медийная</w:t>
      </w:r>
      <w:proofErr w:type="spellEnd"/>
      <w:r>
        <w:t xml:space="preserve"> стратегия должна быть хорошо согласованной и интегрированной, учитывая преимущества и ограничения как цифровой, так и традиционной рекламы. Комбинированный подход может обеспечить наилучший результа</w:t>
      </w:r>
      <w:r>
        <w:t>т и наибольший охват аудитории.</w:t>
      </w:r>
    </w:p>
    <w:p w:rsidR="000E662B" w:rsidRDefault="000E662B" w:rsidP="000E662B">
      <w:r>
        <w:lastRenderedPageBreak/>
        <w:t xml:space="preserve">Таким образом, взаимодействие между цифровой и традиционной рекламой создает динамичный и сбалансированный </w:t>
      </w:r>
      <w:proofErr w:type="spellStart"/>
      <w:r>
        <w:t>медиаландшафт</w:t>
      </w:r>
      <w:proofErr w:type="spellEnd"/>
      <w:r>
        <w:t>, где рекламодатели имеют возможность выбирать наиболее подходящие каналы и стратегии в зависимости от своих целей и аудитории.</w:t>
      </w:r>
    </w:p>
    <w:p w:rsidR="000E662B" w:rsidRPr="000E662B" w:rsidRDefault="000E662B" w:rsidP="000E662B">
      <w:r>
        <w:t xml:space="preserve">В заключение, цифровая реклама существенно влияет на традиционные </w:t>
      </w:r>
      <w:proofErr w:type="spellStart"/>
      <w:r>
        <w:t>медийные</w:t>
      </w:r>
      <w:proofErr w:type="spellEnd"/>
      <w:r>
        <w:t xml:space="preserve"> платформы, изменяя способы взаимодействия с аудиторией и распределения рекламных бюджетов. В то же время, традиционные медиа остаются востребованными и имеют свои уникальные преимущества. В современном </w:t>
      </w:r>
      <w:proofErr w:type="spellStart"/>
      <w:r>
        <w:t>медиаландшафте</w:t>
      </w:r>
      <w:proofErr w:type="spellEnd"/>
      <w:r>
        <w:t xml:space="preserve"> важно уметь адаптироваться к изменяющимся условиям и выбирать наиболее подходящие </w:t>
      </w:r>
      <w:proofErr w:type="spellStart"/>
      <w:r>
        <w:t>медийные</w:t>
      </w:r>
      <w:proofErr w:type="spellEnd"/>
      <w:r>
        <w:t xml:space="preserve"> каналы для достижения целей рекламных кампаний.</w:t>
      </w:r>
      <w:bookmarkEnd w:id="0"/>
    </w:p>
    <w:sectPr w:rsidR="000E662B" w:rsidRPr="000E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2E"/>
    <w:rsid w:val="000E662B"/>
    <w:rsid w:val="005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D064"/>
  <w15:chartTrackingRefBased/>
  <w15:docId w15:val="{5A655D8F-C16B-4E29-BCE4-8074DE74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6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2024-01-05T05:21:00Z</dcterms:created>
  <dcterms:modified xsi:type="dcterms:W3CDTF">2024-01-05T05:24:00Z</dcterms:modified>
</cp:coreProperties>
</file>