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47" w:rsidRDefault="0019344A" w:rsidP="0019344A">
      <w:pPr>
        <w:pStyle w:val="1"/>
        <w:jc w:val="center"/>
      </w:pPr>
      <w:r w:rsidRPr="0019344A">
        <w:t>Религиозные аспекты экологического кризиса</w:t>
      </w:r>
    </w:p>
    <w:p w:rsidR="0019344A" w:rsidRDefault="0019344A" w:rsidP="0019344A"/>
    <w:p w:rsidR="0019344A" w:rsidRDefault="0019344A" w:rsidP="0019344A">
      <w:bookmarkStart w:id="0" w:name="_GoBack"/>
      <w:r>
        <w:t>Экологический кризис - это одна из наиболее актуальных проблем современного мира, которая имеет глобальный характер и оказывает серьезное воздействие на окружающую среду, биоразнообразие и качество жизни человечества. Этот кризис вызван рядом факторов, включая климатические изменения, загрязнение окружающей среды, вымирание видов и</w:t>
      </w:r>
      <w:r>
        <w:t xml:space="preserve"> исчерпание природных ресурсов.</w:t>
      </w:r>
    </w:p>
    <w:p w:rsidR="0019344A" w:rsidRDefault="0019344A" w:rsidP="0019344A">
      <w:r>
        <w:t>Религиозные аспекты экологического кризиса становятся все более важными исходя из того, что религиозные убеждения и верования могут оказывать значительное влияние на отношение человека к природе и его поведение в отношении окружающей среды. Рассмотрим некоторые из ключевых религиозных аспектов, связ</w:t>
      </w:r>
      <w:r>
        <w:t>анных с экологическим кризисом.</w:t>
      </w:r>
    </w:p>
    <w:p w:rsidR="0019344A" w:rsidRDefault="0019344A" w:rsidP="0019344A">
      <w:r>
        <w:t>1. Священность природы: Во многих религиозных традициях природа считается священной и божественной. Вера в божественное происхождение и управление природой может способствовать более бережному отношению к окружающей среде. Многие религии проповедуют ответственное использование природных ресурсов и защиту биоразнообразия как выра</w:t>
      </w:r>
      <w:r>
        <w:t>жение веры и духовной практики.</w:t>
      </w:r>
    </w:p>
    <w:p w:rsidR="0019344A" w:rsidRDefault="0019344A" w:rsidP="0019344A">
      <w:r>
        <w:t xml:space="preserve">2. Экологическая этика: </w:t>
      </w:r>
      <w:proofErr w:type="gramStart"/>
      <w:r>
        <w:t>В</w:t>
      </w:r>
      <w:proofErr w:type="gramEnd"/>
      <w:r>
        <w:t xml:space="preserve"> религиозных учениях и моральных кодексах часто можно найти принципы, поддерживающие уважение к окружающей среде и ближнему. Экологическая этика, основанная на религиозных принципах, может включать в себя запрет на расточительство, призыв к бережному отношению к природным ресурсам и поддержку справедливости в расп</w:t>
      </w:r>
      <w:r>
        <w:t>ределении экологических бремен.</w:t>
      </w:r>
    </w:p>
    <w:p w:rsidR="0019344A" w:rsidRDefault="0019344A" w:rsidP="0019344A">
      <w:r>
        <w:t xml:space="preserve">3. Религиозные обряды и практики: </w:t>
      </w:r>
      <w:proofErr w:type="gramStart"/>
      <w:r>
        <w:t>В</w:t>
      </w:r>
      <w:proofErr w:type="gramEnd"/>
      <w:r>
        <w:t xml:space="preserve"> религиозных обрядах и практиках часто присутствуют элементы, связанные с природой и окружающей средой. От молитв за благополучие и защиту природы до ритуалов, посвященных сельскому хозяйству и сезонным изменениям, религиозные обряды могут служить средством поддержания бала</w:t>
      </w:r>
      <w:r>
        <w:t>нса между человеком и природой.</w:t>
      </w:r>
    </w:p>
    <w:p w:rsidR="0019344A" w:rsidRDefault="0019344A" w:rsidP="0019344A">
      <w:r>
        <w:t>4. Сообщество и солидарность: Религиозные общины могут способствовать формированию сообщества, в котором ценятся солидарность и забота о окружающей среде. Совместное участие в экологических и благотворительных проектах может быть вдохновлено религиозными ценностями и убе</w:t>
      </w:r>
      <w:r>
        <w:t>ждениями.</w:t>
      </w:r>
    </w:p>
    <w:p w:rsidR="0019344A" w:rsidRDefault="0019344A" w:rsidP="0019344A">
      <w:r>
        <w:t>5. Образ будущего: Многие религии содержат представления о будущем и судьбе человечества. Вера в ответственность перед будущими поколениями и важность сохранения природы для будущего могут служить мотивацией для действий по сохранению окружающей среды.</w:t>
      </w:r>
    </w:p>
    <w:p w:rsidR="0019344A" w:rsidRDefault="0019344A" w:rsidP="0019344A">
      <w:r>
        <w:t xml:space="preserve">Религиозные лидеры и духовные авторитеты могут играть важную роль в образовании и просвещении своих прихожан по вопросам экологии и устойчивого развития. Они могут использовать свои позиции и влияние, чтобы поддерживать экологические инициативы, обращать внимание на проблемы экологического кризиса и призывать к действиям в направлении </w:t>
      </w:r>
      <w:r>
        <w:t>сохранения природы.</w:t>
      </w:r>
    </w:p>
    <w:p w:rsidR="0019344A" w:rsidRDefault="0019344A" w:rsidP="0019344A">
      <w:r>
        <w:t>Важно также отметить, что религиозные общины могут служить примером практической реализации принципов экологической ответственности. Например, монастыри и обители могут вести устойчивое сельское хозяйство, использовать возобновляемые источники энергии и заботиться о биоразнообразии на своей территории. Эти практики могут служить вдохновен</w:t>
      </w:r>
      <w:r>
        <w:t>ием для широкой общественности.</w:t>
      </w:r>
    </w:p>
    <w:p w:rsidR="0019344A" w:rsidRDefault="0019344A" w:rsidP="0019344A">
      <w:r>
        <w:lastRenderedPageBreak/>
        <w:t>Однако религиозные аспекты экологического кризиса также могут представлять собой вызов. Некоторые религиозные убеждения могут столкнуться с интересами промышленных компаний, которые могут приводить к разрушительным воздействиям на окружающую среду. В таких случаях возникают этические дилеммы и необходимость балансирования религиозных убеждений с социальными и экологически</w:t>
      </w:r>
      <w:r>
        <w:t>ми реалиями.</w:t>
      </w:r>
    </w:p>
    <w:p w:rsidR="0019344A" w:rsidRDefault="0019344A" w:rsidP="0019344A">
      <w:r>
        <w:t>В целом, религиозные аспекты экологического кризиса могут иметь глубокое и многогранное воздействие на понимание и решение данной проблемы. Важно с уважением относиться к разнообразию религиозных убеждений и искать общие пути сотрудничества и понимания, чтобы совместными усилиями решить экологические вызовы, стоящие перед человечеством.</w:t>
      </w:r>
    </w:p>
    <w:p w:rsidR="0019344A" w:rsidRPr="0019344A" w:rsidRDefault="0019344A" w:rsidP="0019344A">
      <w:r>
        <w:t>В заключение, религиозные аспекты экологического кризиса могут играть важную роль в решении данной проблемы. Они могут служить источником моральной поддержки и мотивации для более бережного и ответственного отношения к природе и окружающей среде. Однако для успешного решения экологических проблем необходимо сотрудничество между религиозными общинами, гражданским обществом, правительством и международными организациями.</w:t>
      </w:r>
      <w:bookmarkEnd w:id="0"/>
    </w:p>
    <w:sectPr w:rsidR="0019344A" w:rsidRPr="0019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47"/>
    <w:rsid w:val="0019344A"/>
    <w:rsid w:val="00EA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32D9"/>
  <w15:chartTrackingRefBased/>
  <w15:docId w15:val="{77CF2F65-EAA6-499C-9E7E-4A1849E9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2024-01-06T17:25:00Z</dcterms:created>
  <dcterms:modified xsi:type="dcterms:W3CDTF">2024-01-06T17:27:00Z</dcterms:modified>
</cp:coreProperties>
</file>