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E0" w:rsidRDefault="00AC3934" w:rsidP="00AC3934">
      <w:pPr>
        <w:pStyle w:val="1"/>
        <w:jc w:val="center"/>
      </w:pPr>
      <w:r w:rsidRPr="00AC3934">
        <w:t>Сравнительный анализ рентгеновских и ультразвуковых исследований</w:t>
      </w:r>
    </w:p>
    <w:p w:rsidR="00AC3934" w:rsidRDefault="00AC3934" w:rsidP="00AC3934"/>
    <w:p w:rsidR="00AC3934" w:rsidRDefault="00AC3934" w:rsidP="00AC3934">
      <w:bookmarkStart w:id="0" w:name="_GoBack"/>
      <w:r>
        <w:t>Рентгеновские и ультразвуковые исследования являются двумя из основных методов образовательной диагностики в медицине. Оба метода обладают своими преимуществами и ограничениями, и выбор между ними зависит от конкретных клинических задач и особенностей паци</w:t>
      </w:r>
      <w:r>
        <w:t>ента.</w:t>
      </w:r>
    </w:p>
    <w:p w:rsidR="00AC3934" w:rsidRDefault="00AC3934" w:rsidP="00AC3934">
      <w:r>
        <w:t>Один из основных параметров, которые следует учитывать при выборе между рентгеновскими и ультразвуковыми исследованиями, это тип ткани или органа, который требуется исследовать. Рентгеновские лучи являются эффективными для изображения костей и мягких тканей, но они не могут обеспечить детализацию мягких тканей, таких как мышцы или сосуды. В этом случае ультразвуковые исследования предпочтительны, так как они позволяют получать высококонтрастные изобр</w:t>
      </w:r>
      <w:r>
        <w:t>ажения мягких тканей и органов.</w:t>
      </w:r>
    </w:p>
    <w:p w:rsidR="00AC3934" w:rsidRDefault="00AC3934" w:rsidP="00AC3934">
      <w:r>
        <w:t>Еще одним важным аспектом является безопасность для пациента. Ультразвуковые исследования не используют ионизирующее излучение, что делает их более безопасными, особенно для беременных женщин и детей. Рентгеновские лучи, напротив, могут повредить ДНК и вызвать радиационный риск, поэтому их применение ограничивается в случаях, когд</w:t>
      </w:r>
      <w:r>
        <w:t>а это действительно необходимо.</w:t>
      </w:r>
    </w:p>
    <w:p w:rsidR="00AC3934" w:rsidRDefault="00AC3934" w:rsidP="00AC3934">
      <w:r>
        <w:t xml:space="preserve">Скорость проведения исследования также имеет значение. Ультразвуковые исследования часто являются более быстрыми и доступными для проведения в реальном времени, что делает их полезными для наблюдения за движением органов, например, сердца или плода в матке. Рентгеновские исследования могут занять больше времени, особенно если </w:t>
      </w:r>
      <w:r>
        <w:t>требуется контрастное введение.</w:t>
      </w:r>
    </w:p>
    <w:p w:rsidR="00AC3934" w:rsidRDefault="00AC3934" w:rsidP="00AC3934">
      <w:r>
        <w:t>С точки зрения диагностики опухолей или других изменений в органах, рентгеновские исследования, такие как компьютерная томография (КТ) и магнитно-резонансная томография (МРТ), часто предоставляют более высокую детализацию и информацию о структуре тканей, чем ультразвуковые исследования.</w:t>
      </w:r>
    </w:p>
    <w:p w:rsidR="00AC3934" w:rsidRDefault="00AC3934" w:rsidP="00AC3934">
      <w:r>
        <w:t>Кроме того, стоит отметить, что ультразвуковые исследования обычно более доступны с точки зрения стоимости и требований к оборудованию по сравнению с рентгеновскими исследованиями, такими как КТ и МРТ. Это делает их более привлекательными для использования в первичной медицинской помощи и в медицинских учрежде</w:t>
      </w:r>
      <w:r>
        <w:t>ниях с ограниченными ресурсами.</w:t>
      </w:r>
    </w:p>
    <w:p w:rsidR="00AC3934" w:rsidRDefault="00AC3934" w:rsidP="00AC3934">
      <w:r>
        <w:t>Важно также отметить, что в некоторых клинических случаях может потребоваться комбинированный подход, когда рентгеновские исследования используются вместе с ультразвуковыми для получения максимальной информации. Например, при проведении ультразвукового исследования могут выявляться патологические изменения, и затем может потребоваться рентгеновское исследование для получения более подробной информа</w:t>
      </w:r>
      <w:r>
        <w:t>ции о характере этих изменений.</w:t>
      </w:r>
    </w:p>
    <w:p w:rsidR="00AC3934" w:rsidRDefault="00AC3934" w:rsidP="00AC3934">
      <w:r>
        <w:t>Таким образом, сравнительный анализ рентгеновских и ультразвуковых исследований подчеркивает необходимость индивидуального подхода к каждому клиническому случаю и выбора наиболее подходящего метода диагностики, учитывая специфику пациента и цель исследования. Комбинированный использование этих методов может улучшить точность диагностики и помочь врачам принимать более обоснованные решения о лечении пациентов.</w:t>
      </w:r>
    </w:p>
    <w:p w:rsidR="00AC3934" w:rsidRPr="00AC3934" w:rsidRDefault="00AC3934" w:rsidP="00AC3934">
      <w:r>
        <w:lastRenderedPageBreak/>
        <w:t>В заключение, выбор между рентгеновскими и ультразвуковыми исследованиями зависит от конкретных клинических задач, безопасности пациента и доступности технологии. Оба метода имеют свои уникальные преимущества и применение в медицинской практике.</w:t>
      </w:r>
      <w:bookmarkEnd w:id="0"/>
    </w:p>
    <w:sectPr w:rsidR="00AC3934" w:rsidRPr="00AC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E0"/>
    <w:rsid w:val="00AC3934"/>
    <w:rsid w:val="00E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4E1D"/>
  <w15:chartTrackingRefBased/>
  <w15:docId w15:val="{6D8E8354-F1AA-4015-A349-2EA4D32A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2024-01-07T07:55:00Z</dcterms:created>
  <dcterms:modified xsi:type="dcterms:W3CDTF">2024-01-07T07:56:00Z</dcterms:modified>
</cp:coreProperties>
</file>