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B3" w:rsidRDefault="009351F5" w:rsidP="009351F5">
      <w:pPr>
        <w:pStyle w:val="1"/>
        <w:jc w:val="center"/>
      </w:pPr>
      <w:r w:rsidRPr="009351F5">
        <w:t>Экономический кризис и его влияние на рыночную экономику</w:t>
      </w:r>
    </w:p>
    <w:p w:rsidR="009351F5" w:rsidRDefault="009351F5" w:rsidP="009351F5"/>
    <w:p w:rsidR="009351F5" w:rsidRDefault="009351F5" w:rsidP="009351F5">
      <w:bookmarkStart w:id="0" w:name="_GoBack"/>
      <w:r>
        <w:t>Экономический кризис - это событие, которое оказывает серьезное и негативное воздействие на рыночную экономику. Кризисы могут возникать по разным причинам, таким как финансовые кризисы, рецессии, падение спроса на товары и услуги, банкротства компаний и многое другое. Влияние экономического кризиса на рыночную экономику може</w:t>
      </w:r>
      <w:r>
        <w:t>т быть глубоким и многогранным.</w:t>
      </w:r>
    </w:p>
    <w:p w:rsidR="009351F5" w:rsidRDefault="009351F5" w:rsidP="009351F5">
      <w:r>
        <w:t>Одним из основных последствий экономического кризиса является снижение экономической активности. В период кризиса компании могут сокращать производство, увольнять сотрудников, а потребители могут сокращать свои расходы из-за неопределенности и потери доходов. Это может привес</w:t>
      </w:r>
      <w:r>
        <w:t>ти к рецессии и уменьшению ВВП.</w:t>
      </w:r>
    </w:p>
    <w:p w:rsidR="009351F5" w:rsidRDefault="009351F5" w:rsidP="009351F5">
      <w:r>
        <w:t>Еще одним важным аспектом влияния кризиса на рыночную экономику является потеря рабочих мест и рост безработицы. Компании, сталкивающиеся с экономическими трудностями, могут вынуждены сокращать штат сотрудников, что может вызвать социальное напряжение и ухудше</w:t>
      </w:r>
      <w:r>
        <w:t>ние условий жизни многих людей.</w:t>
      </w:r>
    </w:p>
    <w:p w:rsidR="009351F5" w:rsidRDefault="009351F5" w:rsidP="009351F5">
      <w:r>
        <w:t>Кризис также может привести к финансовой нестабильности и банкротствам компаний. Недостаток доступных финансовых ресурсов и ухудшение платежеспособности предприятий могут вызвать цепную реакцию и распространение проблем на финансовых рынках. Банкротство компаний может привести к утрате рабочих мест и ухудшению финансового сос</w:t>
      </w:r>
      <w:r>
        <w:t>тояния акционеров и кредиторов.</w:t>
      </w:r>
    </w:p>
    <w:p w:rsidR="009351F5" w:rsidRDefault="009351F5" w:rsidP="009351F5">
      <w:r>
        <w:t>Время кризиса также может оказать воздействие на инвестиции и развитие новых проектов. Несмотря на снижение стоимости активов, инвесторы могут осторожничать и сдерживать инвестиции, что может заме</w:t>
      </w:r>
      <w:r>
        <w:t>длить восстановление экономики.</w:t>
      </w:r>
    </w:p>
    <w:p w:rsidR="009351F5" w:rsidRDefault="009351F5" w:rsidP="009351F5">
      <w:r>
        <w:t>Однако следует отметить, что кризисы также могут создавать возможности для пересмотра и реформ. Государственные власти могут вмешиваться в экономику, чтобы стабилизировать ситуацию, и внедрять новые политики и меры для поддержки предпринимателей и работников. Кризисы могут способствовать развитию новых инноваций и технологий, которые могут усилит</w:t>
      </w:r>
      <w:r>
        <w:t>ь экономический рост в будущем.</w:t>
      </w:r>
    </w:p>
    <w:p w:rsidR="009351F5" w:rsidRDefault="009351F5" w:rsidP="009351F5">
      <w:r>
        <w:t>Таким образом, экономический кризис может оказать глубокое и многогранным воздействие на рыночную экономику. Он может вызвать рецессию, безработицу, финансовую нестабильность, но также может стать толчком для изменений и реформ, способствующих будущему развитию экономики. Важно для правительств и бизнеса находить эффективные способы управления кризисами и минимизации их негативных последствий.</w:t>
      </w:r>
    </w:p>
    <w:p w:rsidR="009351F5" w:rsidRDefault="009351F5" w:rsidP="009351F5">
      <w:r>
        <w:t xml:space="preserve">Еще одним важным аспектом влияния экономического кризиса на рыночную экономику является изменение потребительского поведения. В период кризиса потребители могут изменять свои предпочтения и потребительские привычки. Они могут ограничивать свои расходы, отдавая предпочтение более дешевым товарам и услугам, что может повлиять на спрос на </w:t>
      </w:r>
      <w:r>
        <w:t>определенные продукты и услуги.</w:t>
      </w:r>
    </w:p>
    <w:p w:rsidR="009351F5" w:rsidRDefault="009351F5" w:rsidP="009351F5">
      <w:r>
        <w:t>Кризисы также могут усилить роль государства в экономике. Власти могут вмешиваться в рыночные процессы, вводить стимулирующие меры и поддерживать отрасли, находящиеся в трудностях. Это может создавать новые правила игры на рынке и влиять на долго</w:t>
      </w:r>
      <w:r>
        <w:t>срочные экономические динамики.</w:t>
      </w:r>
    </w:p>
    <w:p w:rsidR="009351F5" w:rsidRDefault="009351F5" w:rsidP="009351F5">
      <w:r>
        <w:t xml:space="preserve">Следует отметить, что кризисы могут иметь разную природу и масштаб. Они могут быть глобальными или локальными, финансовыми или реальными, их продолжительность и силу </w:t>
      </w:r>
      <w:r>
        <w:lastRenderedPageBreak/>
        <w:t>также может варьировать. Поэтому реакция и последствия кризиса могут различаться в зави</w:t>
      </w:r>
      <w:r>
        <w:t>симости от конкретной ситуации.</w:t>
      </w:r>
    </w:p>
    <w:p w:rsidR="009351F5" w:rsidRDefault="009351F5" w:rsidP="009351F5">
      <w:r>
        <w:t>Важно понимать, что экономические кризисы неизбежны в рыночной экономике, и они часто сопровождают цикличность экономического развития. Однако умение эффективно реагировать на кризис и принимать меры для его преодоления может уменьшить его отрицательное воздействие и способств</w:t>
      </w:r>
      <w:r>
        <w:t>овать восстановлению экономики.</w:t>
      </w:r>
    </w:p>
    <w:p w:rsidR="009351F5" w:rsidRPr="009351F5" w:rsidRDefault="009351F5" w:rsidP="009351F5">
      <w:r>
        <w:t>Таким образом, экономический кризис имеет множество аспектов и может оказать разнообразное воздействие на рыночную экономику. Это вызывает необходимость внимательного мониторинга экономической ситуации, гибкости в принятии решений и способности адаптироваться к новым условиям.</w:t>
      </w:r>
      <w:bookmarkEnd w:id="0"/>
    </w:p>
    <w:sectPr w:rsidR="009351F5" w:rsidRPr="0093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B3"/>
    <w:rsid w:val="009351F5"/>
    <w:rsid w:val="00B7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BA9F"/>
  <w15:chartTrackingRefBased/>
  <w15:docId w15:val="{5D810E4C-5167-42D3-917E-4718F7E9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1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2024-01-10T04:33:00Z</dcterms:created>
  <dcterms:modified xsi:type="dcterms:W3CDTF">2024-01-10T04:34:00Z</dcterms:modified>
</cp:coreProperties>
</file>