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A9" w:rsidRDefault="00C74559" w:rsidP="00C74559">
      <w:pPr>
        <w:pStyle w:val="1"/>
        <w:jc w:val="center"/>
      </w:pPr>
      <w:r w:rsidRPr="00C74559">
        <w:t>Кейнсианство и его роль в современной рыночной экономике</w:t>
      </w:r>
    </w:p>
    <w:p w:rsidR="00C74559" w:rsidRDefault="00C74559" w:rsidP="00C74559"/>
    <w:p w:rsidR="00C74559" w:rsidRDefault="00C74559" w:rsidP="00C74559">
      <w:bookmarkStart w:id="0" w:name="_GoBack"/>
      <w:r>
        <w:t xml:space="preserve">Кейнсианство представляет собой экономическую теорию и школу мысли, которая приобрела особую актуальность в контексте реакции на Великую депрессию и впоследствии оказала существенное влияние на формирование </w:t>
      </w:r>
      <w:r>
        <w:t>современной рыночной экономики.</w:t>
      </w:r>
    </w:p>
    <w:p w:rsidR="00C74559" w:rsidRDefault="00C74559" w:rsidP="00C74559">
      <w:r>
        <w:t xml:space="preserve">Одним из ключевых аспектов кейнсианства является утверждение о важности роли государства в экономическом регулировании и стабилизации. Джон </w:t>
      </w:r>
      <w:proofErr w:type="spellStart"/>
      <w:r>
        <w:t>Мейнард</w:t>
      </w:r>
      <w:proofErr w:type="spellEnd"/>
      <w:r>
        <w:t xml:space="preserve"> </w:t>
      </w:r>
      <w:proofErr w:type="spellStart"/>
      <w:r>
        <w:t>Кейнс</w:t>
      </w:r>
      <w:proofErr w:type="spellEnd"/>
      <w:r>
        <w:t xml:space="preserve">, основоположник этой теории, аргументировал, что в периоды экономического спада и безработицы, рынки не всегда могут </w:t>
      </w:r>
      <w:proofErr w:type="spellStart"/>
      <w:r>
        <w:t>саморегулироваться</w:t>
      </w:r>
      <w:proofErr w:type="spellEnd"/>
      <w:r>
        <w:t xml:space="preserve"> и вернуться к равновесию. В таких случаях государство должно вмешиваться с целью стимулирования спроса и поддер</w:t>
      </w:r>
      <w:r>
        <w:t>жания экономической активности.</w:t>
      </w:r>
    </w:p>
    <w:p w:rsidR="00C74559" w:rsidRDefault="00C74559" w:rsidP="00C74559">
      <w:r>
        <w:t xml:space="preserve">Средствами, которые </w:t>
      </w:r>
      <w:proofErr w:type="spellStart"/>
      <w:r>
        <w:t>Кейнс</w:t>
      </w:r>
      <w:proofErr w:type="spellEnd"/>
      <w:r>
        <w:t xml:space="preserve"> предложил для достижения этой цели, являются государственные расходы и денежно-кредитная политика. Путем увеличения государственных расходов на инфраструктурные проекты или социальные программы, государство может создать рабочие места и стимулировать потребительский спрос. Кроме того, контроль над ставками и денежным предложением позволяет регулировать процентные ста</w:t>
      </w:r>
      <w:r>
        <w:t>вки и стимулировать инвестиции.</w:t>
      </w:r>
    </w:p>
    <w:p w:rsidR="00C74559" w:rsidRDefault="00C74559" w:rsidP="00C74559">
      <w:r>
        <w:t xml:space="preserve">В современной рыночной экономике концепции кейнсианства играют важную роль, особенно в периоды экономических кризисов и рецессий. Государства часто используют кейнсианские методы для борьбы с безработицей и стимулирования роста экономики. Это включает в себя увеличение государственных расходов, снижение ставок и меры по поддержке </w:t>
      </w:r>
      <w:r>
        <w:t>банков и финансовых институтов.</w:t>
      </w:r>
    </w:p>
    <w:p w:rsidR="00C74559" w:rsidRDefault="00C74559" w:rsidP="00C74559">
      <w:r>
        <w:t>Также стоит отметить, что современная рыночная экономика интегрирована с элементами кейнсианской теории в макроэкономических моделях и политиках. Это позволяет достигать баланса между рыночными механизмами и ролью государства в стимулировании экономическо</w:t>
      </w:r>
      <w:r>
        <w:t>й активности и снижении рисков.</w:t>
      </w:r>
    </w:p>
    <w:p w:rsidR="00C74559" w:rsidRDefault="00C74559" w:rsidP="00C74559">
      <w:r>
        <w:t>Важным аспектом кейнсианства также является акцент на потребительском спросе как движущей силе экономического роста. В современной экономике потребители играют важную роль, и стимулирование их активности часто считается ключевым фактором дл</w:t>
      </w:r>
      <w:r>
        <w:t>я достижения устойчивого роста.</w:t>
      </w:r>
    </w:p>
    <w:p w:rsidR="00C74559" w:rsidRDefault="00C74559" w:rsidP="00C74559">
      <w:r>
        <w:t>Таким образом, кейнсианство оказало существенное влияние на современную рыночную экономику, обогатив ее инструментарий регулирования и стимулирования экономической активности. Принципы кейнсианской теории находят применение в экономической политике многих стран и помогают смягчать последствия экономических кризисов и способствовать устойчивому развитию.</w:t>
      </w:r>
    </w:p>
    <w:p w:rsidR="00C74559" w:rsidRDefault="00C74559" w:rsidP="00C74559">
      <w:r>
        <w:t>Кроме того, важной характеристикой кейнсианства является акцент на долгосрочной устойчивости и справедливости. Кейнсианская теория подчеркивает необходимость обеспечения равномерного распределения доходов и уровня жизни в обществе. Это означает, что помимо стимулирования экономической активности, государство должно также заботиться о социальных аспектах, таких как доступ к образованию, здравоохранению и социальной</w:t>
      </w:r>
      <w:r>
        <w:t xml:space="preserve"> поддержке.</w:t>
      </w:r>
    </w:p>
    <w:p w:rsidR="00C74559" w:rsidRDefault="00C74559" w:rsidP="00C74559">
      <w:r>
        <w:t>В современной рыночной экономике кейнсианские принципы также находят свое применение при разработке политики в области занятости и социального обеспечения. Государства стремятся создавать рабочие места, предоставлять средства для переобучения и поддержки тех, кто оказался в трудной ситуаци</w:t>
      </w:r>
      <w:r>
        <w:t>и из-за экономических факторов.</w:t>
      </w:r>
    </w:p>
    <w:p w:rsidR="00C74559" w:rsidRDefault="00C74559" w:rsidP="00C74559">
      <w:r>
        <w:lastRenderedPageBreak/>
        <w:t>Важно отметить, что в современной рыночной экономике существует сбалансированный подход, который включает элементы как кейнсианства, так и неоклассической теории. Этот синтез позволяет правительствам и центральным банкам реагировать на разнообразные вызовы и ситуации, учитывая</w:t>
      </w:r>
      <w:r>
        <w:t>,</w:t>
      </w:r>
      <w:r>
        <w:t xml:space="preserve"> как потребность в стимулировании экономического роста, так и необходимость контроля инфл</w:t>
      </w:r>
      <w:r>
        <w:t>яции и финансовой стабильности.</w:t>
      </w:r>
    </w:p>
    <w:p w:rsidR="00C74559" w:rsidRPr="00C74559" w:rsidRDefault="00C74559" w:rsidP="00C74559">
      <w:r>
        <w:t>В заключение, кейнсианство играет значимую роль в современной рыночной экономике, предоставляя инструменты и концепции для эффективного реагирования на экономические вызовы. Эта теория подчеркивает важность взаимодействия между государством и рынком, а также необходимость учета социальных и справедливых аспектов в экономической политике. В современных условиях глобальных перемен и неопределенности кейнсианский подход остается актуальным инструментом для достижения устойчивого и справедливого экономического развития.</w:t>
      </w:r>
      <w:bookmarkEnd w:id="0"/>
    </w:p>
    <w:sectPr w:rsidR="00C74559" w:rsidRPr="00C7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A9"/>
    <w:rsid w:val="00C74559"/>
    <w:rsid w:val="00FC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7CB7"/>
  <w15:chartTrackingRefBased/>
  <w15:docId w15:val="{06591E5B-0EA3-4AB6-B4B3-A7D42AF0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4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5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2024-01-10T04:54:00Z</dcterms:created>
  <dcterms:modified xsi:type="dcterms:W3CDTF">2024-01-10T04:56:00Z</dcterms:modified>
</cp:coreProperties>
</file>