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C0" w:rsidRDefault="00C35EB8" w:rsidP="00C35EB8">
      <w:pPr>
        <w:pStyle w:val="1"/>
        <w:jc w:val="center"/>
      </w:pPr>
      <w:r w:rsidRPr="00C35EB8">
        <w:t>Влияние изменения климата на рыночную экономику</w:t>
      </w:r>
    </w:p>
    <w:p w:rsidR="00C35EB8" w:rsidRDefault="00C35EB8" w:rsidP="00C35EB8"/>
    <w:p w:rsidR="00C35EB8" w:rsidRDefault="00C35EB8" w:rsidP="00C35EB8">
      <w:bookmarkStart w:id="0" w:name="_GoBack"/>
      <w:r>
        <w:t>Изменение климата оказывает существенное влияние на рыночную экономику, и это становится всё более актуальной и важной проблемой в современном мире. Нарастающие климатические изменения, такие как глобальное потепление, экстремальные погодные явления и поднятие уровня морей, оказывают долгосрочное воздействие на бизнес, инв</w:t>
      </w:r>
      <w:r>
        <w:t>естиции, ресурсы и потребление.</w:t>
      </w:r>
    </w:p>
    <w:p w:rsidR="00C35EB8" w:rsidRDefault="00C35EB8" w:rsidP="00C35EB8">
      <w:r>
        <w:t>Одним из основных аспектов влияния изменения климата на рыночную экономику является экономический ущерб, наносимый бизнесу и инфраструктуре. Экстремальные погодные условия, такие как ураганы, наводнения и пожары, могут разрушать предприятия, снижать производственную мощность и приводить к потерям в экономике. Кроме того, сельское хозяйство, лесозаготовительная индустрия и другие отрасли, зависящие от природных ресурсов, также подвержены</w:t>
      </w:r>
      <w:r>
        <w:t xml:space="preserve"> риску из-за изменений климата.</w:t>
      </w:r>
    </w:p>
    <w:p w:rsidR="00C35EB8" w:rsidRDefault="00C35EB8" w:rsidP="00C35EB8">
      <w:r>
        <w:t>Однако изменение климата также создает новые возможности для бизнеса. Развитие зеленых технологий и возобновляемых источников энергии стимулирует инновации и новые рыночные сегменты. Компании, которые могут адаптироваться к изменениям климата и разработать устойчивые бизнес-модели, могут выигра</w:t>
      </w:r>
      <w:r>
        <w:t>ть на рынке.</w:t>
      </w:r>
    </w:p>
    <w:p w:rsidR="00C35EB8" w:rsidRDefault="00C35EB8" w:rsidP="00C35EB8">
      <w:r>
        <w:t>Другой важный аспект - регулирование и нормативное закрепление в области климата. Многие страны и регионы внедряют строгие стандарты по снижению выбросов парниковых газов, что может повлиять на деятельность компаний в различных секторах. Кроме того, инвесторы и потребители становятся все более осознанными и предпочитают компании, которые придерживаются э</w:t>
      </w:r>
      <w:r>
        <w:t>кологически устойчивых практик.</w:t>
      </w:r>
    </w:p>
    <w:p w:rsidR="00C35EB8" w:rsidRDefault="00C35EB8" w:rsidP="00C35EB8">
      <w:r>
        <w:t>Таким образом, влияние изменения климата на рыночную экономику обширно и сложно, но однозначно оказывает воздействие на бизнес, инвестиции и потребление. Компании, которые способны адаптироваться к новым реалиям, могут найти возможности для роста и развития, в то время как те, которые игнорируют эти изменения, могут столкнуться с рисками и утратой конкурентоспособности. Эффективное управление климатическими рисками и участие в устойчивых практиках становятся ключевыми элементами успешного бизнеса в будущем.</w:t>
      </w:r>
    </w:p>
    <w:p w:rsidR="00C35EB8" w:rsidRDefault="00C35EB8" w:rsidP="00C35EB8">
      <w:r>
        <w:t>Кроме того, изменение климата оказывает влияние на глобальные рыночные цепочки и торговлю. Экстремальные климатические события могут привести к перебоям в поставках сырья и товаров, что в свою очередь влияет на цены и стабильность рынков. Например, засухи или наводнения могут повредить урожаи сельскохозяйственных культур, что приводит к нестабильности цен на продукты питания. Торговые компании также сталкиваются с риском утраты прибыли из-за прерывания логистических це</w:t>
      </w:r>
      <w:r>
        <w:t>почек из-за погодных катастроф.</w:t>
      </w:r>
    </w:p>
    <w:p w:rsidR="00C35EB8" w:rsidRDefault="00C35EB8" w:rsidP="00C35EB8">
      <w:r>
        <w:t>В рамках мировой экономики, страны с высокими выбросами парниковых газов могут столкнуться с торговыми ограничениями или налогами на углеродные выбросы со стороны других стран. Это может повлиять на мировую торго</w:t>
      </w:r>
      <w:r>
        <w:t>влю и структуру мировых рынков.</w:t>
      </w:r>
    </w:p>
    <w:p w:rsidR="00C35EB8" w:rsidRDefault="00C35EB8" w:rsidP="00C35EB8">
      <w:r>
        <w:t>Еще одним аспектом является финансовая устойчивость. Климатические риски, такие как ущерб от стихийных бедствий или утрата стоимости активов из-за изменения климата, могут иметь финансовые последствия для компаний и инвесторов. Финансовые институты и регуляторы начинают уделять больше внимания оценке климатических рисков и их в</w:t>
      </w:r>
      <w:r>
        <w:t>оздействию на финансовые рынки.</w:t>
      </w:r>
    </w:p>
    <w:p w:rsidR="00C35EB8" w:rsidRPr="00C35EB8" w:rsidRDefault="00C35EB8" w:rsidP="00C35EB8">
      <w:r>
        <w:t xml:space="preserve">В заключении, изменение климата оказывает множество влияний на рыночную экономику, включая экономический ущерб, регулирование, торговлю, финансовую стабильность и </w:t>
      </w:r>
      <w:r>
        <w:lastRenderedPageBreak/>
        <w:t>потребительское поведение. Эти вопросы становятся все более актуальными для бизнеса, инвесторов и правительств, и требуют комплексного подхода и стратегии для адаптации к новым климатическим реалиям и устойчивого развития рыночной экономики.</w:t>
      </w:r>
      <w:bookmarkEnd w:id="0"/>
    </w:p>
    <w:sectPr w:rsidR="00C35EB8" w:rsidRPr="00C3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C0"/>
    <w:rsid w:val="009A03C0"/>
    <w:rsid w:val="00C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0CB2"/>
  <w15:chartTrackingRefBased/>
  <w15:docId w15:val="{909993D6-1211-45F5-AD79-FAE8F255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2024-01-10T11:36:00Z</dcterms:created>
  <dcterms:modified xsi:type="dcterms:W3CDTF">2024-01-10T11:38:00Z</dcterms:modified>
</cp:coreProperties>
</file>