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0F2" w:rsidRDefault="002168E2" w:rsidP="002168E2">
      <w:pPr>
        <w:pStyle w:val="1"/>
        <w:rPr>
          <w:lang w:val="ru-RU"/>
        </w:rPr>
      </w:pPr>
      <w:r w:rsidRPr="00DB225B">
        <w:rPr>
          <w:lang w:val="ru-RU"/>
        </w:rPr>
        <w:t>Правовые аспекты решения о месте жительства ребенка после развода</w:t>
      </w:r>
    </w:p>
    <w:p w:rsidR="002168E2" w:rsidRPr="002168E2" w:rsidRDefault="002168E2" w:rsidP="002168E2">
      <w:r w:rsidRPr="002168E2">
        <w:t>Решение о месте жительства ребенка после развода является одним из важных аспектов семейного права, которое влияет на благополучие и развитие ребенка. Этот вопрос подвергается правовому регулированию с целью защиты интересов и благополучия ребенка, учитывая при этом права обоих родителей.</w:t>
      </w:r>
    </w:p>
    <w:p w:rsidR="002168E2" w:rsidRPr="002168E2" w:rsidRDefault="002168E2" w:rsidP="002168E2">
      <w:r w:rsidRPr="002168E2">
        <w:t>В большинстве случаев, после развода родители должны прийти к соглашению относительно места жительства ребенка. Если они не могут достичь согласия, суд может принять решение на основе ряда факторов, которые включают в себя:</w:t>
      </w:r>
    </w:p>
    <w:p w:rsidR="002168E2" w:rsidRPr="002168E2" w:rsidRDefault="002168E2" w:rsidP="002168E2">
      <w:pPr>
        <w:numPr>
          <w:ilvl w:val="0"/>
          <w:numId w:val="1"/>
        </w:numPr>
      </w:pPr>
      <w:r w:rsidRPr="002168E2">
        <w:rPr>
          <w:b/>
          <w:bCs/>
        </w:rPr>
        <w:t>Интересы ребенка:</w:t>
      </w:r>
      <w:r w:rsidRPr="002168E2">
        <w:t xml:space="preserve"> Главным критерием при принятии решения о месте жительства являются интересы и благополучие ребенка. Суд учитывает факторы, которые могут повлиять на физическое и эмоциональное благополучие ребенка, включая отношения с родителями, образование, здоровье и психологическое состояние.</w:t>
      </w:r>
    </w:p>
    <w:p w:rsidR="002168E2" w:rsidRPr="002168E2" w:rsidRDefault="002168E2" w:rsidP="002168E2">
      <w:pPr>
        <w:numPr>
          <w:ilvl w:val="0"/>
          <w:numId w:val="1"/>
        </w:numPr>
      </w:pPr>
      <w:r w:rsidRPr="002168E2">
        <w:rPr>
          <w:b/>
          <w:bCs/>
        </w:rPr>
        <w:t>Способность обеспечить заботу и уход:</w:t>
      </w:r>
      <w:r w:rsidRPr="002168E2">
        <w:t xml:space="preserve"> Суд анализирует способность каждого родителя обеспечивать уход, заботу и поддержку для ребенка, включая жилищные условия, финансовую стабильность, доступ к здравоохранению и образованию.</w:t>
      </w:r>
    </w:p>
    <w:p w:rsidR="002168E2" w:rsidRPr="002168E2" w:rsidRDefault="002168E2" w:rsidP="002168E2">
      <w:pPr>
        <w:numPr>
          <w:ilvl w:val="0"/>
          <w:numId w:val="1"/>
        </w:numPr>
      </w:pPr>
      <w:r w:rsidRPr="002168E2">
        <w:rPr>
          <w:b/>
          <w:bCs/>
        </w:rPr>
        <w:t>Взаимодействие с ребенком:</w:t>
      </w:r>
      <w:r w:rsidRPr="002168E2">
        <w:t xml:space="preserve"> Суд также учитывает отношения каждого из родителей с ребенком, уровень вовлеченности в его жизнь, а также способность способствовать укреплению связи между ребенком и другим родителем.</w:t>
      </w:r>
    </w:p>
    <w:p w:rsidR="002168E2" w:rsidRPr="002168E2" w:rsidRDefault="002168E2" w:rsidP="002168E2">
      <w:pPr>
        <w:numPr>
          <w:ilvl w:val="0"/>
          <w:numId w:val="1"/>
        </w:numPr>
      </w:pPr>
      <w:r w:rsidRPr="002168E2">
        <w:rPr>
          <w:b/>
          <w:bCs/>
        </w:rPr>
        <w:t>Преимущества среды проживания:</w:t>
      </w:r>
      <w:r w:rsidRPr="002168E2">
        <w:t xml:space="preserve"> Оценивается среда, в которой будет проживать ребенок, включая близость к школам, родственникам, друзьям, а также общую атмосферу и условия проживания.</w:t>
      </w:r>
    </w:p>
    <w:p w:rsidR="002168E2" w:rsidRPr="002168E2" w:rsidRDefault="002168E2" w:rsidP="002168E2">
      <w:r w:rsidRPr="002168E2">
        <w:t>Важно отметить, что суд стремится к тому, чтобы обеспечить ребенку доступ к обоим родителям, если это не противоречит интересам и благополучию ребенка. В некоторых случаях может быть установлено совместное физическое и правовое опекунство, что подразумевает равные права и обязанности обоих родителей по воспитанию и принятию решений относительно ребенка.</w:t>
      </w:r>
    </w:p>
    <w:p w:rsidR="002168E2" w:rsidRPr="002168E2" w:rsidRDefault="002168E2" w:rsidP="002168E2">
      <w:r w:rsidRPr="002168E2">
        <w:t>В ряде ситуаций могут быть назначены временные или постоянные ограничения, например, в случае домашнего насилия или неблагоприятной среды, которая может негативно сказаться на ребенке.</w:t>
      </w:r>
    </w:p>
    <w:p w:rsidR="002168E2" w:rsidRPr="002168E2" w:rsidRDefault="002168E2" w:rsidP="002168E2">
      <w:r w:rsidRPr="002168E2">
        <w:t>Таким образом, решение о месте жительства ребенка после развода подвергается внимательному рассмотрению судом с учетом множества факторов, направленных на защиту интересов и благополучия ребенка, а также обеспечение равных прав и возможностей обоим родителям принимать участие в жизни и воспитании ребенка.</w:t>
      </w:r>
      <w:bookmarkStart w:id="0" w:name="_GoBack"/>
      <w:bookmarkEnd w:id="0"/>
    </w:p>
    <w:sectPr w:rsidR="002168E2" w:rsidRPr="002168E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82999"/>
    <w:multiLevelType w:val="multilevel"/>
    <w:tmpl w:val="FF807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D0"/>
    <w:rsid w:val="000230F2"/>
    <w:rsid w:val="002168E2"/>
    <w:rsid w:val="00E5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642DC"/>
  <w15:chartTrackingRefBased/>
  <w15:docId w15:val="{E885D5D9-256C-4077-9DA4-2DC1D4E8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68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7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2024-01-10T16:45:00Z</dcterms:created>
  <dcterms:modified xsi:type="dcterms:W3CDTF">2024-01-10T16:45:00Z</dcterms:modified>
</cp:coreProperties>
</file>