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BE" w:rsidRDefault="001952C6" w:rsidP="001952C6">
      <w:pPr>
        <w:pStyle w:val="1"/>
        <w:jc w:val="center"/>
      </w:pPr>
      <w:r w:rsidRPr="001952C6">
        <w:t>Интегрированное управление вредителями в аграрной отрасли</w:t>
      </w:r>
    </w:p>
    <w:p w:rsidR="001952C6" w:rsidRDefault="001952C6" w:rsidP="001952C6"/>
    <w:p w:rsidR="001952C6" w:rsidRDefault="001952C6" w:rsidP="001952C6">
      <w:bookmarkStart w:id="0" w:name="_GoBack"/>
      <w:r>
        <w:t>Интегрированное управление вредителями (ИУВ) в аграрной отрасли представляет собой системный и устойчивый подход к контролю и уменьшению воздействия вредных организмов на сельскохозяйственные культуры. Этот метод объединяет разнообразные стратегии и технологии для борьбы с вредителями, учитывая экологические, экономические и социальные аспекты сел</w:t>
      </w:r>
      <w:r>
        <w:t>ьского хозяйства.</w:t>
      </w:r>
    </w:p>
    <w:p w:rsidR="001952C6" w:rsidRDefault="001952C6" w:rsidP="001952C6">
      <w:r>
        <w:t>ИУВ ориентирован на минимизацию применения химических пестицидов и снижение их вредного воздействия на окружающую среду и человеческое здоровье. Вместо того, чтобы полагаться исключительно на химические средства защиты, ИУВ предполагает использование множества инте</w:t>
      </w:r>
      <w:r>
        <w:t>грированных методов и подходов.</w:t>
      </w:r>
    </w:p>
    <w:p w:rsidR="001952C6" w:rsidRDefault="001952C6" w:rsidP="001952C6">
      <w:r>
        <w:t>Важным компонентом ИУВ является мониторинг и выявление уровня вредительства. Фермеры и специалисты по защите растений следят за состоянием полей и оценивают уровень вредительства. На основе этих данных разрабатываются стратегии борьбы, которые могут включать в себя биологические методы (например, использование естественных врагов вредителей), физические методы (например, применение ловушек и барьеров) и химически</w:t>
      </w:r>
      <w:r>
        <w:t>е средства (при необходимости).</w:t>
      </w:r>
    </w:p>
    <w:p w:rsidR="001952C6" w:rsidRDefault="001952C6" w:rsidP="001952C6">
      <w:r>
        <w:t xml:space="preserve">ИУВ также уделяет внимание вопросам обучения и информирования фермеров о методах и принципах этой системы. Обучение способствует повышению осведомленности и компетентности фермеров в </w:t>
      </w:r>
      <w:r>
        <w:t>области управления вредителями.</w:t>
      </w:r>
    </w:p>
    <w:p w:rsidR="001952C6" w:rsidRDefault="001952C6" w:rsidP="001952C6">
      <w:r>
        <w:t>Следует отметить, что ИУВ адаптируется к конкретным условиям регионального сельского хозяйства, учитывая местные климатические, экологические и экономические особенности. Этот подход позволяет обеспечить устойчивое производство сельскохозяйственных культур, снизить затраты на пестициды и сохранить биоразнообразие.</w:t>
      </w:r>
    </w:p>
    <w:p w:rsidR="001952C6" w:rsidRDefault="001952C6" w:rsidP="001952C6">
      <w:r>
        <w:t>Интегрированное управление вредителями в аграрной отрасли также способствует снижению риска развития резистентности вредителей к химическим пестицидам. Поскольку ИУВ предусматривает разнообразные методы контроля, вредители могут быть более трудно адаптироваться к ним, чем к постоянному применению химических средств. Это позволяет сохранить эффективность пести</w:t>
      </w:r>
      <w:r>
        <w:t>цидов на более длительный срок.</w:t>
      </w:r>
    </w:p>
    <w:p w:rsidR="001952C6" w:rsidRDefault="001952C6" w:rsidP="001952C6">
      <w:r>
        <w:t xml:space="preserve">Кроме того, интегрированное управление вредителями способствует снижению негативного воздействия химических пестицидов на окружающую среду. Путем сокращения количества их применения и правильного выбора средств можно уменьшить загрязнение почвы и водных ресурсов, а также минимизировать отрицательное воздействие на неприцельные организмы, такие </w:t>
      </w:r>
      <w:r>
        <w:t>как полезные насекомые и птицы.</w:t>
      </w:r>
    </w:p>
    <w:p w:rsidR="001952C6" w:rsidRDefault="001952C6" w:rsidP="001952C6">
      <w:r>
        <w:t>Важно подчеркнуть, что интегрированное управление вредителями требует от фермеров более внимательного и системного подхода к вопросам защиты растений. Однако этот подход приносит множество выгод в виде более высокой урожайности, экономии затрат и снижения негативного воздействия на окружающую среду. ИУВ продолжает развиваться и совершенствоваться, играя важную роль в устойчивом и сбалансированном сельском хозяйстве.</w:t>
      </w:r>
    </w:p>
    <w:p w:rsidR="001952C6" w:rsidRPr="001952C6" w:rsidRDefault="001952C6" w:rsidP="001952C6">
      <w:r>
        <w:t>В заключение, интегрированное управление вредителями в аграрной отрасли является важным шагом к устойчивому и экологически безопасному сельскому хозяйству. Этот подход объединяет различные методы и стратегии для борьбы с вредителями, обеспечивая баланс между защитой урожая, сохранением окружающей среды и экономической эффективностью сельского производства.</w:t>
      </w:r>
      <w:bookmarkEnd w:id="0"/>
    </w:p>
    <w:sectPr w:rsidR="001952C6" w:rsidRPr="0019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BE"/>
    <w:rsid w:val="001952C6"/>
    <w:rsid w:val="00C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9950"/>
  <w15:chartTrackingRefBased/>
  <w15:docId w15:val="{0E53875A-EF33-41C1-8B75-05423694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2024-01-11T10:56:00Z</dcterms:created>
  <dcterms:modified xsi:type="dcterms:W3CDTF">2024-01-11T10:57:00Z</dcterms:modified>
</cp:coreProperties>
</file>