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2E6" w:rsidRDefault="003D6514" w:rsidP="003D6514">
      <w:pPr>
        <w:pStyle w:val="1"/>
        <w:jc w:val="center"/>
      </w:pPr>
      <w:proofErr w:type="spellStart"/>
      <w:r w:rsidRPr="003D6514">
        <w:t>Импортозамещение</w:t>
      </w:r>
      <w:proofErr w:type="spellEnd"/>
      <w:r w:rsidRPr="003D6514">
        <w:t xml:space="preserve"> в сельском хозяйстве</w:t>
      </w:r>
    </w:p>
    <w:p w:rsidR="003D6514" w:rsidRDefault="003D6514" w:rsidP="003D6514"/>
    <w:p w:rsidR="003D6514" w:rsidRDefault="003D6514" w:rsidP="003D6514">
      <w:bookmarkStart w:id="0" w:name="_GoBack"/>
      <w:proofErr w:type="spellStart"/>
      <w:r>
        <w:t>Импортозамещение</w:t>
      </w:r>
      <w:proofErr w:type="spellEnd"/>
      <w:r>
        <w:t xml:space="preserve"> в сельском хозяйстве является важной стратегической задачей для многих стран, особенно в контексте обеспечения продовольственной безопасности и снижения зависимости от импорта сельскохозяйственных продуктов. Этот процесс подразумевает увеличение производства и использование национальных ресурсов для замещения импортируемы</w:t>
      </w:r>
      <w:r>
        <w:t>х сельскохозяйственных товаров.</w:t>
      </w:r>
    </w:p>
    <w:p w:rsidR="003D6514" w:rsidRDefault="003D6514" w:rsidP="003D6514">
      <w:r>
        <w:t xml:space="preserve">Одним из основных аспектов </w:t>
      </w:r>
      <w:proofErr w:type="spellStart"/>
      <w:r>
        <w:t>импортозамещения</w:t>
      </w:r>
      <w:proofErr w:type="spellEnd"/>
      <w:r>
        <w:t xml:space="preserve"> в сельском хозяйстве является развитие национального сельского сектора. Страны могут инвестировать в сельское хозяйство, сельскохозяйственные технологии и инфраструктуру, чтобы увеличить производство сельскохозяйственных продуктов на внутреннем рынке. Это может включать в себя разработку сельскохозяйственных программ, поддержку малых фермерских хозяйств и совершен</w:t>
      </w:r>
      <w:r>
        <w:t>ствование методов производства.</w:t>
      </w:r>
    </w:p>
    <w:p w:rsidR="003D6514" w:rsidRDefault="003D6514" w:rsidP="003D6514">
      <w:proofErr w:type="spellStart"/>
      <w:r>
        <w:t>Импортозамещение</w:t>
      </w:r>
      <w:proofErr w:type="spellEnd"/>
      <w:r>
        <w:t xml:space="preserve"> также может включать в себя снижение зависимости от импортируемых сельскохозяйственных продуктов путем поощрения национального потребления и увеличения доступности местных аналогов. Это может быть достигнуто через регулирование торговых политик, поддержку местных производителей и создание условий для развит</w:t>
      </w:r>
      <w:r>
        <w:t>ия местных рынков.</w:t>
      </w:r>
    </w:p>
    <w:p w:rsidR="003D6514" w:rsidRDefault="003D6514" w:rsidP="003D6514">
      <w:r>
        <w:t xml:space="preserve">Однако </w:t>
      </w:r>
      <w:proofErr w:type="spellStart"/>
      <w:r>
        <w:t>импортозамещение</w:t>
      </w:r>
      <w:proofErr w:type="spellEnd"/>
      <w:r>
        <w:t xml:space="preserve"> в сельском хозяйстве может столкнуться с определенными трудностями и вызовами. Например, увеличение производства сельскохозяйственных товаров может потребовать больших инвестиций и времени для достижения желаемых результатов. Также важно учитывать, что некоторые продукты могут быть трудно заменить национальными аналогами из-за климатических</w:t>
      </w:r>
      <w:r>
        <w:t xml:space="preserve"> и географических особенностей.</w:t>
      </w:r>
    </w:p>
    <w:p w:rsidR="003D6514" w:rsidRDefault="003D6514" w:rsidP="003D6514">
      <w:proofErr w:type="spellStart"/>
      <w:r>
        <w:t>Импортозамещение</w:t>
      </w:r>
      <w:proofErr w:type="spellEnd"/>
      <w:r>
        <w:t xml:space="preserve"> в сельском хозяйстве также может иметь международные последствия и влиять на торговые отношения между странами. Важно учитывать баланс между укреплением национального сельского сектора и соблюдением международных торговых обязательств.</w:t>
      </w:r>
    </w:p>
    <w:p w:rsidR="003D6514" w:rsidRDefault="003D6514" w:rsidP="003D6514">
      <w:r>
        <w:t xml:space="preserve">Важным аспектом </w:t>
      </w:r>
      <w:proofErr w:type="spellStart"/>
      <w:r>
        <w:t>импортозамещения</w:t>
      </w:r>
      <w:proofErr w:type="spellEnd"/>
      <w:r>
        <w:t xml:space="preserve"> в сельском хозяйстве является улучшение качества и конкурентоспособности национальных сельскохозяйственных продуктов. Страны могут внедрять современные </w:t>
      </w:r>
      <w:proofErr w:type="spellStart"/>
      <w:r>
        <w:t>агротехнологии</w:t>
      </w:r>
      <w:proofErr w:type="spellEnd"/>
      <w:r>
        <w:t>, обучать фермеров современным методам и стандартам производства, что помогает увеличить производительность и качество продукции. Это важно не только для удовлетворения внутреннего спроса, но и для выхода на мировой рыно</w:t>
      </w:r>
      <w:r>
        <w:t>к сельскохозяйственных товаров.</w:t>
      </w:r>
    </w:p>
    <w:p w:rsidR="003D6514" w:rsidRDefault="003D6514" w:rsidP="003D6514">
      <w:r>
        <w:t xml:space="preserve">Для успешного </w:t>
      </w:r>
      <w:proofErr w:type="spellStart"/>
      <w:r>
        <w:t>импортозамещения</w:t>
      </w:r>
      <w:proofErr w:type="spellEnd"/>
      <w:r>
        <w:t xml:space="preserve"> также необходимо учитывать потребности и предпочтения потребителей. Современные потребители все более внимательны к качеству и происхождению продуктов питания, поэтому национальные производители должны стремиться к созданию высококачественных продуктов, которые будут</w:t>
      </w:r>
      <w:r>
        <w:t xml:space="preserve"> конкурентоспособными на рынке.</w:t>
      </w:r>
    </w:p>
    <w:p w:rsidR="003D6514" w:rsidRDefault="003D6514" w:rsidP="003D6514">
      <w:r>
        <w:t xml:space="preserve">Следует отметить, что </w:t>
      </w:r>
      <w:proofErr w:type="spellStart"/>
      <w:r>
        <w:t>импортозамещение</w:t>
      </w:r>
      <w:proofErr w:type="spellEnd"/>
      <w:r>
        <w:t xml:space="preserve"> в сельском хозяйстве может стать долгосрочной стратегией, способствующей укреплению экономической стабильности и снижению зависимости от мировых колебаний цен на сельскохозяйственные товары. Это позволяет странам быть более устойчивыми к внешним экономическим факторам </w:t>
      </w:r>
      <w:r>
        <w:t>и изменениям на мировых рынках.</w:t>
      </w:r>
    </w:p>
    <w:p w:rsidR="003D6514" w:rsidRPr="003D6514" w:rsidRDefault="003D6514" w:rsidP="003D6514">
      <w:r>
        <w:t xml:space="preserve">В заключение, </w:t>
      </w:r>
      <w:proofErr w:type="spellStart"/>
      <w:r>
        <w:t>импортозамещение</w:t>
      </w:r>
      <w:proofErr w:type="spellEnd"/>
      <w:r>
        <w:t xml:space="preserve"> в сельском хозяйстве представляет собой важное направление для стран, стремящихся обеспечить продовольственную безопасность и укрепить свою экономическую позицию. Оно требует сбалансированного подхода, инвестиций в развитие сельского сектора, улучшение качества продукции и учета мировых торговых отношений.</w:t>
      </w:r>
      <w:bookmarkEnd w:id="0"/>
    </w:p>
    <w:sectPr w:rsidR="003D6514" w:rsidRPr="003D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E6"/>
    <w:rsid w:val="003D6514"/>
    <w:rsid w:val="00D9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2D08"/>
  <w15:chartTrackingRefBased/>
  <w15:docId w15:val="{D41D9DE6-1D90-41B3-BCC6-E45D40C8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65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5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2024-01-11T11:43:00Z</dcterms:created>
  <dcterms:modified xsi:type="dcterms:W3CDTF">2024-01-11T11:45:00Z</dcterms:modified>
</cp:coreProperties>
</file>