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A507A9" w:rsidP="00A507A9">
      <w:pPr>
        <w:pStyle w:val="1"/>
        <w:rPr>
          <w:lang w:val="ru-RU"/>
        </w:rPr>
      </w:pPr>
      <w:r w:rsidRPr="00DB225B">
        <w:rPr>
          <w:lang w:val="ru-RU"/>
        </w:rPr>
        <w:t>Законодательство о детях-сиротах и их правах на наследство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 xml:space="preserve">Проблема детей-сирот представляет серьезную социальную и правовую проблему в современном обществе. </w:t>
      </w:r>
      <w:r w:rsidR="005341F8" w:rsidRPr="00A507A9">
        <w:rPr>
          <w:lang w:val="ru-RU"/>
        </w:rPr>
        <w:t>Законодательство,</w:t>
      </w:r>
      <w:r w:rsidRPr="00A507A9">
        <w:rPr>
          <w:lang w:val="ru-RU"/>
        </w:rPr>
        <w:t xml:space="preserve"> направленное на регулирование и </w:t>
      </w:r>
      <w:r w:rsidR="005341F8" w:rsidRPr="00A507A9">
        <w:rPr>
          <w:lang w:val="ru-RU"/>
        </w:rPr>
        <w:t>защиту прав детей-сирот,</w:t>
      </w:r>
      <w:r w:rsidRPr="00A507A9">
        <w:rPr>
          <w:lang w:val="ru-RU"/>
        </w:rPr>
        <w:t xml:space="preserve"> играет важную роль в обеспечении их благополучия и равных возможностей в различных сферах жизни, включая право на наследство. В данном реферате рассм</w:t>
      </w:r>
      <w:bookmarkStart w:id="0" w:name="_GoBack"/>
      <w:bookmarkEnd w:id="0"/>
      <w:r w:rsidRPr="00A507A9">
        <w:rPr>
          <w:lang w:val="ru-RU"/>
        </w:rPr>
        <w:t>отрим особенности законодательства о детях-сиротах и их правах на наследство.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Понятие детей-сирот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Дети-сироты - это дети, лишившиеся обоих родителей или оставшиеся без попечения родителей по разным причинам, таким как смерть, лишение родительских прав или другие обстоятельства. Защита прав и интересов таких детей является важной задачей государства и общества.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Законодательство о детях-сиротах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В большинстве стран существует специальное законодательство, регулирующее положение детей-сирот. Оно определяет права и обязанности таких детей, а также меры по их защите и социальной поддержке. Законы устанавливают процедуры устройства детей-сирот в семьи, приемные семьи или детские дома.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Основные принципы такого законодательства включают в себя приоритет интересов и благополучия ребенка, обеспечение права на идентичность, связь с культурой и языком своего народа, а также защиту от всех форм насилия и дискриминации.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Права детей-сирот на наследство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Право на наследование для детей-сирот является важной частью законодательства и направлено на обеспечение их финансовой стабильности и социальной защиты. Однако, регулирование наследования для детей-сирот может иметь свои особенности и зависеть от конкретных законов страны.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Процедура наследования для детей-сирот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Процедура наследования для детей-сирот, как правило, начинается с установления факта их сиротства. Это может потребовать предоставления соответствующих документов, таких как свидетельство о смерти родителей или решение суда о лишении родительских прав.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В зависимости от законодательства страны, наследование для детей-сирот может происходить по закону, если родители не оставили завещания, или в соответствии с завещательными распоряжениями, если таковые имеются.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Право на обязательную часть наследства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В ряде стран дети-сироты, как правило, имеют право на обязательную часть наследства, которая закреплена законом и не может быть исключена или уменьшена в завещании родителей. Обязательная часть предоставляет детям-сиротам определенный процент наследства родителей, независимо от содержания завещания.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Это обеспечивает минимальную гарантированную защиту интересов детей-сирот и предотвращает возможные попытки лишения их части наследства. Обязательная часть может варьироваться в зависимости от законодательства конкретной страны.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lastRenderedPageBreak/>
        <w:t>Наследование при отсутствии завещания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Если у родителей детей-сирот отсутствует завещание, наследование будет осуществляться в соответствии с законом. Обычно законы предусматривают наследование детей наравне с другими наследниками.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Однако в ряде случаев, особенно при наличии других родственников, могут возникнуть вопросы о приоритете наследования. В этом контексте законодательство стремится обеспечить равные права для детей-сирот, защищая их интересы и обеспечивая социальную стабильность.</w:t>
      </w:r>
    </w:p>
    <w:p w:rsidR="00A507A9" w:rsidRPr="00A507A9" w:rsidRDefault="00A507A9" w:rsidP="00A507A9">
      <w:pPr>
        <w:pStyle w:val="2"/>
      </w:pPr>
      <w:proofErr w:type="spellStart"/>
      <w:r w:rsidRPr="00A507A9">
        <w:t>Попечительство</w:t>
      </w:r>
      <w:proofErr w:type="spellEnd"/>
      <w:r w:rsidRPr="00A507A9">
        <w:t xml:space="preserve"> </w:t>
      </w:r>
      <w:proofErr w:type="spellStart"/>
      <w:r w:rsidRPr="00A507A9">
        <w:t>над</w:t>
      </w:r>
      <w:proofErr w:type="spellEnd"/>
      <w:r w:rsidRPr="00A507A9">
        <w:t xml:space="preserve"> </w:t>
      </w:r>
      <w:proofErr w:type="spellStart"/>
      <w:r w:rsidRPr="00A507A9">
        <w:t>наследственным</w:t>
      </w:r>
      <w:proofErr w:type="spellEnd"/>
      <w:r w:rsidRPr="00A507A9">
        <w:t xml:space="preserve"> </w:t>
      </w:r>
      <w:proofErr w:type="spellStart"/>
      <w:r w:rsidRPr="00A507A9">
        <w:t>имуществом</w:t>
      </w:r>
      <w:proofErr w:type="spellEnd"/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Для обеспечения прав детей-сирот на наследство может быть назначен попечитель над их имуществом. Попечитель будет следить за правильным использованием наследственного имущества, обеспечивая интересы детей и предотвращая возможные случаи злоупотребления.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Назначение попечителя может быть осуществлено судом или в соответствии с волеизъявлением родителей. Попечитель будет ответственен за управление, распределение и сохранность наследственного имущества с учетом наилучших интересов детей-сирот.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Проблемы и вызовы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Осуществление прав детей-сирот на наследство может сталкиваться с различными проблемами и вызовами. Это может включать в себя споры с другими наследниками, трудности в установлении факта сиротства, недостаточное социальное обеспечение и др.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Система правосудия и социальной поддержки должна эффективно справляться с такими вызовами, обеспечивая защиту прав детей-сирот на наследство и создавая условия для их нормального развития.</w:t>
      </w:r>
    </w:p>
    <w:p w:rsidR="00A507A9" w:rsidRPr="00A507A9" w:rsidRDefault="00A507A9" w:rsidP="00A507A9">
      <w:pPr>
        <w:pStyle w:val="2"/>
        <w:rPr>
          <w:lang w:val="ru-RU"/>
        </w:rPr>
      </w:pPr>
      <w:r w:rsidRPr="00A507A9">
        <w:rPr>
          <w:lang w:val="ru-RU"/>
        </w:rPr>
        <w:t>Заключение</w:t>
      </w:r>
    </w:p>
    <w:p w:rsidR="00A507A9" w:rsidRPr="00A507A9" w:rsidRDefault="00A507A9" w:rsidP="00A507A9">
      <w:pPr>
        <w:rPr>
          <w:lang w:val="ru-RU"/>
        </w:rPr>
      </w:pPr>
      <w:r w:rsidRPr="00A507A9">
        <w:rPr>
          <w:lang w:val="ru-RU"/>
        </w:rPr>
        <w:t>Законодательство о детях-сиротах и их правах на наследство играет ключевую роль в обеспечении социальной защиты и поддержки для этой уязвимой категории населения. Права на наследство для детей-сирот обеспечивают им материальную стабильность и поддержку, способствуя их благополучию и социальной интеграции. Важно, чтобы законодательство в этой области строилось на принципах справедливости, равенства и защиты интересов детей-сирот, создавая условия для их успешного будущего.</w:t>
      </w:r>
    </w:p>
    <w:sectPr w:rsidR="00A507A9" w:rsidRPr="00A507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6"/>
    <w:rsid w:val="0052164E"/>
    <w:rsid w:val="005341F8"/>
    <w:rsid w:val="00A507A9"/>
    <w:rsid w:val="00A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E2B3"/>
  <w15:chartTrackingRefBased/>
  <w15:docId w15:val="{0AFD3526-A9C1-479B-A947-6E1B14F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0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0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2024-01-11T11:56:00Z</dcterms:created>
  <dcterms:modified xsi:type="dcterms:W3CDTF">2024-01-11T11:59:00Z</dcterms:modified>
</cp:coreProperties>
</file>