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C65B73" w:rsidP="00C65B73">
      <w:pPr>
        <w:pStyle w:val="1"/>
        <w:rPr>
          <w:lang w:val="ru-RU"/>
        </w:rPr>
      </w:pPr>
      <w:r w:rsidRPr="00DB225B">
        <w:rPr>
          <w:lang w:val="ru-RU"/>
        </w:rPr>
        <w:t>Правовые аспекты усыновления детей в возрасте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Усыновление детей в возрасте представляет особый вызов для семейного права, требуя внимательного внимания к правам ребенка и особенностям процесса установления новых семейных отношений. В данном реферате рассмотрим ключевые правовые аспекты усыновления детей в возрасте, а также факторы, влияющие на успешность этого процесса.</w:t>
      </w:r>
    </w:p>
    <w:p w:rsidR="00C65B73" w:rsidRPr="00C65B73" w:rsidRDefault="00C65B73" w:rsidP="00C65B73">
      <w:pPr>
        <w:pStyle w:val="2"/>
        <w:rPr>
          <w:lang w:val="ru-RU"/>
        </w:rPr>
      </w:pPr>
      <w:bookmarkStart w:id="0" w:name="_GoBack"/>
      <w:r w:rsidRPr="00C65B73">
        <w:rPr>
          <w:lang w:val="ru-RU"/>
        </w:rPr>
        <w:t>Законодательство о усыновлении детей в возрасте</w:t>
      </w:r>
    </w:p>
    <w:bookmarkEnd w:id="0"/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Законодательство, регулирующее усыновление детей, обычно предусматривает специфические нормы для случаев усыновления детей в возрасте. Эти нормы направлены на защиту прав ребенка и обеспечение соблюдения его интересов при изменении семейного статуса.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Право ребенка на выражение мнения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Один из основных принципов, учитываемых при усыновлении детей в возрасте, – это право ребенка на выражение своего мнения. В соответствии с конвенцией ООН о правах ребенка, дети в возрасте должны иметь возможность высказывать свои пожелания и предпочтения в отношении усыновления.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Оценка психологической пригодности усыновителей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Семейное право предусматривает процедуры оценки психологической пригодности усыновителей, особенно когда речь идет о детях в возрасте. Это направлено на обеспечение благоприятных условий для развития ребенка в новой семье и учета его особенностей.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Психологическая подготовка усыновителей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Усыновление детей в возрасте требует особой психологической подготовки усыновителей. Семейное право может предусматривать программы и обучение для потенциальных усыновителей, направленные на понимание особенностей ухода за детьми, прошедшими определенные жизненные события.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Права и обязанности усыновителей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Права и обязанности усыновителей в случае усыновления детей в возрасте четко регламентированы семейным правом. Усыновители обязаны обеспечивать физическое и эмоциональное благополучие ребенка, а также уважать его индивидуальность и право на общение с биологическими родителями.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Индивидуальные потребности ребенка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Усыновление детей в возрасте предполагает учет индивидуальных потребностей каждого ребенка. Семейное право может предусматривать механизмы адаптации и поддержки, чтобы обеспечить успешное взаимодействие усыновителей и ребенка, учитывая его уникальные особенности.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Психологическая помощь усыновленным детям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Семейное право подчеркивает важность психологической помощи усыновленным детям. В случае детей в возрасте, прошедших сложные периоды жизни, может потребоваться дополнительная психологическая поддержка для успешной адаптации и развития.</w:t>
      </w:r>
    </w:p>
    <w:p w:rsidR="00C65B73" w:rsidRPr="00C65B73" w:rsidRDefault="00C65B73" w:rsidP="00C65B73">
      <w:pPr>
        <w:pStyle w:val="2"/>
      </w:pPr>
      <w:proofErr w:type="spellStart"/>
      <w:r w:rsidRPr="00C65B73">
        <w:t>Процесс</w:t>
      </w:r>
      <w:proofErr w:type="spellEnd"/>
      <w:r w:rsidRPr="00C65B73">
        <w:t xml:space="preserve"> </w:t>
      </w:r>
      <w:proofErr w:type="spellStart"/>
      <w:r w:rsidRPr="00C65B73">
        <w:t>согласования</w:t>
      </w:r>
      <w:proofErr w:type="spellEnd"/>
      <w:r w:rsidRPr="00C65B73">
        <w:t xml:space="preserve"> </w:t>
      </w:r>
      <w:proofErr w:type="spellStart"/>
      <w:r w:rsidRPr="00C65B73">
        <w:t>усыновления</w:t>
      </w:r>
      <w:proofErr w:type="spellEnd"/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Согласование усыновления детей в возрасте предполагает детальный процесс, включающий в себя согласование с различными агентствами и учреждениями. Семейное право определяет этапы, необходимые для подготовки документов, прохождения медицинских проверок и получения необходимых разрешений.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lastRenderedPageBreak/>
        <w:t>Правовые аспекты обеспечения образования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Семейное право также регулирует правовые аспекты обеспечения образования для усыновленных детей в возрасте. Это включает в себя доступ к образовательным учреждениям, создание благоприятной образовательной среды и учет особенностей детей, прошедших определенные трудности.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Опекунство и мониторинг правопорядка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Семейное право предусматривает вопросы опекунства и мониторинга правопорядка в процессе усыновления детей в возрасте. Это направлено на обеспечение соблюдения прав и интересов ребенка в новой семье и предотвращение возможных негативных последствий.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Судебные процессы по усыновлению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В случае споров или проблем в процессе усыновления детей в возрасте, семейное право предусматривает судебные процессы. Суд учитывает все обстоятельства дела и принимает решение, ориентированное на наилучшие интересы ребенка.</w:t>
      </w:r>
    </w:p>
    <w:p w:rsidR="00C65B73" w:rsidRPr="00C65B73" w:rsidRDefault="00C65B73" w:rsidP="00C65B73">
      <w:pPr>
        <w:pStyle w:val="2"/>
        <w:rPr>
          <w:lang w:val="ru-RU"/>
        </w:rPr>
      </w:pPr>
      <w:r w:rsidRPr="00C65B73">
        <w:rPr>
          <w:lang w:val="ru-RU"/>
        </w:rPr>
        <w:t>Вывод</w:t>
      </w:r>
    </w:p>
    <w:p w:rsidR="00C65B73" w:rsidRPr="00C65B73" w:rsidRDefault="00C65B73" w:rsidP="00C65B73">
      <w:pPr>
        <w:rPr>
          <w:lang w:val="ru-RU"/>
        </w:rPr>
      </w:pPr>
      <w:r w:rsidRPr="00C65B73">
        <w:rPr>
          <w:lang w:val="ru-RU"/>
        </w:rPr>
        <w:t>Правовые аспекты усыновления детей в возрасте представляют собой важный комплекс мер и норм, направленных на обеспечение прав и интересов ребенка в процессе установления новых семейных отношений. Семейное право ставит перед собой задачу создания благоприятных условий для успешного усыновления и адаптации детей в возрасте в новой семье, с учетом их индивидуальных особенностей и потребностей.</w:t>
      </w:r>
    </w:p>
    <w:sectPr w:rsidR="00C65B73" w:rsidRPr="00C65B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0"/>
    <w:rsid w:val="0052164E"/>
    <w:rsid w:val="00527030"/>
    <w:rsid w:val="00C6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7BB8"/>
  <w15:chartTrackingRefBased/>
  <w15:docId w15:val="{116F9406-AE61-4683-B6CD-19D9C712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5B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5B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2024-01-11T12:30:00Z</dcterms:created>
  <dcterms:modified xsi:type="dcterms:W3CDTF">2024-01-11T12:37:00Z</dcterms:modified>
</cp:coreProperties>
</file>