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4E" w:rsidRDefault="00726DB8" w:rsidP="00726DB8">
      <w:pPr>
        <w:pStyle w:val="1"/>
        <w:rPr>
          <w:lang w:val="ru-RU"/>
        </w:rPr>
      </w:pPr>
      <w:r w:rsidRPr="00DB225B">
        <w:rPr>
          <w:lang w:val="ru-RU"/>
        </w:rPr>
        <w:t>Влияние семейного права на принятие решения об усыновлении детей-сирот с инвалидностью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Проблема детей-сирот с инвалидностью представляет серьезную социальную и правовую проблему. В контексте семейного права, усыновление детей-сирот с инвалидностью является сложным и ответственным процессом. В данном реферате рассмотрим влияние семейного права на принятие решения об усыновлении детей-сирот с инвалидностью.</w:t>
      </w:r>
    </w:p>
    <w:p w:rsidR="00726DB8" w:rsidRPr="00726DB8" w:rsidRDefault="00726DB8" w:rsidP="00726DB8">
      <w:pPr>
        <w:pStyle w:val="2"/>
        <w:rPr>
          <w:lang w:val="ru-RU"/>
        </w:rPr>
      </w:pPr>
      <w:bookmarkStart w:id="0" w:name="_GoBack"/>
      <w:bookmarkEnd w:id="0"/>
      <w:r w:rsidRPr="00726DB8">
        <w:rPr>
          <w:lang w:val="ru-RU"/>
        </w:rPr>
        <w:t>Семейное право и принципы усыновления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Семейное право устанавливает основные принципы усыновления, в том числе и для детей с инвалидностью. Основой для принятия решения о усыновлении является принцип защиты интересов ребенка, включая его физическое и психическое благополучие.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t>Особенности усыновления детей-сирот с инвалидностью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Усыновление детей-сирот с инвалидностью требует дополнительного внимания и учета их особенностей. Семейное право предусматривает меры по защите прав и интересов детей с инвалидностью, включая усыновление, как один из вариантов обеспечения благополучия таких детей.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t>Процесс усыновления в семейном праве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Процесс усыновления детей-сирот с инвалидностью включает в себя ряд этапов, начиная от подачи заявления и заканчивая окончательным оформлением усыновления. Семейное право регулирует все аспекты этого процесса, обеспечивая его законность и соблюдение прав и интересов всех сторон.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t>Права и обязанности усыновителей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Семейное право устанавливает права и обязанности усыновителей, в том числе в отношении детей-сирот с инвалидностью. Усыновители обязаны обеспечивать детей всем необходимым, включая медицинское обслуживание и образование, а также уважать их права и особенности.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t>Медико-социальная экспертиза и усыновление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В ряде случаев проводится медико-социальная экспертиза для определения состояния здоровья и инвалидности ребенка перед усыновлением. Семейное право обеспечивает учет результатов этой экспертизы при принятии решения об усыновлении.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t>Государственный контроль и усыновление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Семейное право также предусматривает государственный контроль за процессом усыновления. Государственные органы могут проводить проверки условий проживания ребенка и усыновителей, что направлено на обеспечение его благополучия и соответствия законным требованиям.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t>Права и защита детей-</w:t>
      </w:r>
      <w:proofErr w:type="spellStart"/>
      <w:r w:rsidRPr="00726DB8">
        <w:rPr>
          <w:lang w:val="ru-RU"/>
        </w:rPr>
        <w:t>усыновленников</w:t>
      </w:r>
      <w:proofErr w:type="spellEnd"/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Усыновленные дети, в том числе с инвалидностью, обладают определенными правами, которые семейное право признает и защищает. Эти права включают в себя право на физическое и эмоциональное благополучие, образование и медицинское обслуживание.</w:t>
      </w:r>
    </w:p>
    <w:p w:rsidR="00726DB8" w:rsidRPr="00726DB8" w:rsidRDefault="00726DB8" w:rsidP="00726DB8">
      <w:pPr>
        <w:pStyle w:val="2"/>
      </w:pPr>
      <w:proofErr w:type="spellStart"/>
      <w:r w:rsidRPr="00726DB8">
        <w:t>Обучение</w:t>
      </w:r>
      <w:proofErr w:type="spellEnd"/>
      <w:r w:rsidRPr="00726DB8">
        <w:t xml:space="preserve"> </w:t>
      </w:r>
      <w:proofErr w:type="spellStart"/>
      <w:r w:rsidRPr="00726DB8">
        <w:t>усыновителей</w:t>
      </w:r>
      <w:proofErr w:type="spellEnd"/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Семейное право может предусматривать программы обучения для усыновителей, особенно в случае усыновления детей-сирот с инвалидностью. Обучение включает в себя вопросы заботы о детях с особенностями развития и методы обеспечения им поддержки.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lastRenderedPageBreak/>
        <w:t>Международные стандарты и усыновление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Международные стандарты, такие как Конвенция о правах ребенка, также оказывают влияние на процесс усыновления и защиту прав детей-сирот с инвалидностью. Эти стандарты направлены на обеспечение полноценного развития и благополучия каждого ребенка.</w:t>
      </w:r>
    </w:p>
    <w:p w:rsidR="00726DB8" w:rsidRPr="00726DB8" w:rsidRDefault="00726DB8" w:rsidP="00726DB8">
      <w:pPr>
        <w:pStyle w:val="2"/>
        <w:rPr>
          <w:lang w:val="ru-RU"/>
        </w:rPr>
      </w:pPr>
      <w:r w:rsidRPr="00726DB8">
        <w:rPr>
          <w:lang w:val="ru-RU"/>
        </w:rPr>
        <w:t>Заключение</w:t>
      </w:r>
    </w:p>
    <w:p w:rsidR="00726DB8" w:rsidRPr="00726DB8" w:rsidRDefault="00726DB8" w:rsidP="00726DB8">
      <w:pPr>
        <w:rPr>
          <w:lang w:val="ru-RU"/>
        </w:rPr>
      </w:pPr>
      <w:r w:rsidRPr="00726DB8">
        <w:rPr>
          <w:lang w:val="ru-RU"/>
        </w:rPr>
        <w:t>Влияние семейного права на принятие решения об усыновлении детей-сирот с инвалидностью является важным аспектом регулирования этого процесса. Семейное право создает законные механизмы для защиты прав и интересов детей, обеспечивает правовую базу для усыновления и регулирует взаимоотношения между усыновителями и усыновленными. Важно, чтобы семейное право стремилось к сбалансированному подходу, учитывающему индивидуальные особенности каждого ребенка-</w:t>
      </w:r>
      <w:proofErr w:type="spellStart"/>
      <w:r w:rsidRPr="00726DB8">
        <w:rPr>
          <w:lang w:val="ru-RU"/>
        </w:rPr>
        <w:t>усыновленника</w:t>
      </w:r>
      <w:proofErr w:type="spellEnd"/>
      <w:r w:rsidRPr="00726DB8">
        <w:rPr>
          <w:lang w:val="ru-RU"/>
        </w:rPr>
        <w:t xml:space="preserve"> и обеспечивающему ему благоприятные условия для полноценного развития.</w:t>
      </w:r>
    </w:p>
    <w:sectPr w:rsidR="00726DB8" w:rsidRPr="00726D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CE"/>
    <w:rsid w:val="0052164E"/>
    <w:rsid w:val="00726DB8"/>
    <w:rsid w:val="00F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E5B3"/>
  <w15:chartTrackingRefBased/>
  <w15:docId w15:val="{76D54DAE-04C9-44DE-8FB1-F4F017BB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6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D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6D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2024-01-11T13:18:00Z</dcterms:created>
  <dcterms:modified xsi:type="dcterms:W3CDTF">2024-01-11T13:20:00Z</dcterms:modified>
</cp:coreProperties>
</file>