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3AF" w:rsidRDefault="00F536C7" w:rsidP="00F536C7">
      <w:pPr>
        <w:pStyle w:val="1"/>
        <w:jc w:val="center"/>
      </w:pPr>
      <w:r w:rsidRPr="00F536C7">
        <w:t>Теоретические основы расчета жестких рам</w:t>
      </w:r>
    </w:p>
    <w:p w:rsidR="00F536C7" w:rsidRDefault="00F536C7" w:rsidP="00F536C7"/>
    <w:p w:rsidR="00F536C7" w:rsidRDefault="00F536C7" w:rsidP="00F536C7">
      <w:bookmarkStart w:id="0" w:name="_GoBack"/>
      <w:r>
        <w:t>Расчет жестких рам является важной частью области сопромата и инженерного проектирования. Жесткие рамы представляют собой конструкции, состоящие из стержней и узлов, которые могут переносить вертикальные и горизонтальные нагрузки, а также моменты изгиба. Они широко применяются в строительстве зданий, мостов, ма</w:t>
      </w:r>
      <w:r>
        <w:t>шин и других инженерных систем.</w:t>
      </w:r>
    </w:p>
    <w:p w:rsidR="00F536C7" w:rsidRDefault="00F536C7" w:rsidP="00F536C7">
      <w:r>
        <w:t>Основой для расчета жестких рам являются принципы классической теории упругости. Согласно этой теории, материалы деформируются под воздействием нагрузок, и напряжения в материалах можно описать с использованием уравнений упругости. Для расчета жестких рам применяются уравнения равновесия и уравнения деформации, которые позволяют определить деформации и напр</w:t>
      </w:r>
      <w:r>
        <w:t>яжения в стержнях и узлах рамы.</w:t>
      </w:r>
    </w:p>
    <w:p w:rsidR="00F536C7" w:rsidRDefault="00F536C7" w:rsidP="00F536C7">
      <w:r>
        <w:t>Важным аспектом при расчете жестких рам является определение граничных условий. Граничные условия определяют, каким образом конструкция закреплена или ограничена в пространстве, и они играют ключевую роль в определении реакций опор и деформаций рамы. Граничные условия могут включать в себя заданные перемещения, жесткие заделк</w:t>
      </w:r>
      <w:r>
        <w:t>и или свободные концы стержней.</w:t>
      </w:r>
    </w:p>
    <w:p w:rsidR="00F536C7" w:rsidRDefault="00F536C7" w:rsidP="00F536C7">
      <w:r>
        <w:t>Для решения задачи расчета жестких рам часто используют метод конечных элементов (МКЭ), который позволяет разбить конструкцию на множество более простых элементов и провести численный анализ. Этот метод особенно полезен при расчете сложных трехмерных рам и учете нелинейны</w:t>
      </w:r>
      <w:r>
        <w:t>х материалов.</w:t>
      </w:r>
    </w:p>
    <w:p w:rsidR="00F536C7" w:rsidRDefault="00F536C7" w:rsidP="00F536C7">
      <w:r>
        <w:t>Основная цель расчета жестких рам - определение их прочности и жесткости. Эти параметры позволяют инженерам убедиться в том, что рама сможет выдержать все предполагаемые нагрузки и не прогнется слишком сильно под их воздействием. Результаты расчета также используются для оптимизации дизайна рамы и</w:t>
      </w:r>
      <w:r>
        <w:t xml:space="preserve"> выбора оптимальных материалов.</w:t>
      </w:r>
    </w:p>
    <w:p w:rsidR="00F536C7" w:rsidRDefault="00F536C7" w:rsidP="00F536C7">
      <w:r>
        <w:t>Таким образом, теоретические основы расчета жестких рам включают в себя принципы теории упругости, метод конечных элементов и определение граничных условий. Расчеты жестких рам необходимы для обеспечения их надежности и эффективности в различных инженерных приложениях и способствуют созданию безопасных и долговечных конструкций.</w:t>
      </w:r>
    </w:p>
    <w:p w:rsidR="00F536C7" w:rsidRDefault="00F536C7" w:rsidP="00F536C7">
      <w:r>
        <w:t>При расчете жестких рам также учитывают действующие на них внешние нагрузки, которые могут включать вертикальные нагрузки, горизонтальные силы, моменты изгиба и другие виды нагрузок. Это позволяет инженерам определить реакции опор рамы, распределение напряжений и деформаций внутр</w:t>
      </w:r>
      <w:r>
        <w:t>и стержней и узлов конструкции.</w:t>
      </w:r>
    </w:p>
    <w:p w:rsidR="00F536C7" w:rsidRDefault="00F536C7" w:rsidP="00F536C7">
      <w:r>
        <w:t>Одним из важных аспектов при расчете жестких рам является также учет нелинейного поведения материалов, особенно при высоких нагрузках. Это может включать в себя учет пластических деформаций или разрушения материалов. Для таких случаев требуется использовать более сложные математические моде</w:t>
      </w:r>
      <w:r>
        <w:t>ли и методы анализа.</w:t>
      </w:r>
    </w:p>
    <w:p w:rsidR="00F536C7" w:rsidRDefault="00F536C7" w:rsidP="00F536C7">
      <w:r>
        <w:t>Расчет жестких рам также может включать в себя оценку их динамического поведения при воздействии динамических нагрузок, таких как землетрясения или ветровые нагрузки. В этом случае инженеры проводят динамический анализ, который учитывает инерционные эффекты и ди</w:t>
      </w:r>
      <w:r>
        <w:t>намическую реакцию конструкции.</w:t>
      </w:r>
    </w:p>
    <w:p w:rsidR="00F536C7" w:rsidRDefault="00F536C7" w:rsidP="00F536C7">
      <w:r>
        <w:t>Результаты расчета жестких рам могут быть использованы для принятия решений о допустимых нагрузках, выборе материалов, оптимизации конструкции и улучшении ее производительности. Такие расчеты играют важную роль в области инженерного проектирования и строительства, где безопасность, надежность и эффективность конструкций имеют критическое значение.</w:t>
      </w:r>
    </w:p>
    <w:p w:rsidR="00F536C7" w:rsidRPr="00F536C7" w:rsidRDefault="00F536C7" w:rsidP="00F536C7">
      <w:r>
        <w:lastRenderedPageBreak/>
        <w:t>В заключение, теоретические основы расчета жестких рам включают в себя разнообразные аспекты, начиная с применения теории упругости и заканчивая учетом динамических и нелинейных явлений. Эти расчеты являются важной частью инженерного проектирования и помогают обеспечить безопасность и надежность различных инженерных конструкций и систем.</w:t>
      </w:r>
      <w:bookmarkEnd w:id="0"/>
    </w:p>
    <w:sectPr w:rsidR="00F536C7" w:rsidRPr="00F53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AF"/>
    <w:rsid w:val="00F163AF"/>
    <w:rsid w:val="00F5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7E7C"/>
  <w15:chartTrackingRefBased/>
  <w15:docId w15:val="{9E7CF974-054F-4865-8FE4-EB1AAF35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36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6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2024-01-11T15:12:00Z</dcterms:created>
  <dcterms:modified xsi:type="dcterms:W3CDTF">2024-01-11T15:15:00Z</dcterms:modified>
</cp:coreProperties>
</file>