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864826" w:rsidP="00864826">
      <w:pPr>
        <w:pStyle w:val="1"/>
        <w:rPr>
          <w:lang w:val="ru-RU"/>
        </w:rPr>
      </w:pPr>
      <w:r w:rsidRPr="004D0332">
        <w:rPr>
          <w:lang w:val="ru-RU"/>
        </w:rPr>
        <w:t>Сестринское дело в реанимации и интенсивной терапии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Реанимация и интенсивная терапия представляют собой ключевые области медицины, где сестринское дело играет фундаментальную роль. Задачи сестринского персонала в этих отделениях включают в себя не только оказание профессионального ухода за пациентами, но и поддержку как физического, так и психологического благополучия.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Одной из основных функций сестер в реанимации является мониторинг пациентов. Сестры следят за показателями витальных функций, анализируют данные мониторов, и оказывают помощь в проведении дополнительных процедур, таких как введение медикаментов или настройка аппаратов поддержки жизненно важных функций.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Сестринское дело также включает в себя проведение процедур по уходу за кожей и слизистыми мембранами пациентов в условиях реанимации. Это предотвращает развитие осложнений, связанных с длительным пребыванием в лежачем положении и использованием медицинской аппаратуры.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Сестры в реанимации активно участвуют в выполнении процедур по введению лекарственных препаратов. Они следят за правильностью применения медикаментов, контролируют побочные эффекты и реакции пациента на лекарства. Кроме того, сестры обеспечивают правильное введение жидкостей и кровезаменителей, поддерживая водно-электролитный баланс.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Коммуникация с пациентами и их близкими является ключевым аспектом сестринского дела в реанимации. Сестры информируют родственников о состоянии пациента, обеспечивают психологическую поддержку, исходя из особенностей каждой ситуации. Кроме того, сестры взаимодействуют с пациентами в состоянии комы или тяжелых физических ограничений, предоставляя комфорт и поддержку.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В реанимации сестры также принимают активное участие в процессе реабилитации пациентов после выхода из критического состояния. Это включает в себя проведение лечебной гимнастики, мероприятий для поддержания мышечного тонуса и восстановления нормальных функций организма.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Сестринское дело в реанимации требует от сестер высокой профессиональной подготовки и оперативности. Способность быстро принимать решения, эффективно коммуницировать в условиях стресса и тщательно следить за каждым аспектом ухода – важные навыки сестринского персонала в этой области.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Вмешательство сестер в реанимации также охватывает этические аспекты, такие как принятие решений о прекращении реанимационных мероприятий или консультации с пациентами и их семьями в сложных вопросах.</w:t>
      </w:r>
    </w:p>
    <w:p w:rsidR="00864826" w:rsidRPr="00864826" w:rsidRDefault="00864826" w:rsidP="00864826">
      <w:pPr>
        <w:rPr>
          <w:lang w:val="ru-RU"/>
        </w:rPr>
      </w:pPr>
      <w:r w:rsidRPr="00864826">
        <w:rPr>
          <w:lang w:val="ru-RU"/>
        </w:rPr>
        <w:t>Сестринское дело в реанимации и интенсивной терапии представляет собой сложную, но важную область здравоохранения. Сестры в этих отделениях не только оказывают профессиональный уход, но и играют ключевую роль в поддержке пациентов и их близких в критических ситуациях.</w:t>
      </w:r>
      <w:bookmarkStart w:id="0" w:name="_GoBack"/>
      <w:bookmarkEnd w:id="0"/>
    </w:p>
    <w:sectPr w:rsidR="00864826" w:rsidRPr="008648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22"/>
    <w:rsid w:val="000609FB"/>
    <w:rsid w:val="00864826"/>
    <w:rsid w:val="00D5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A4DB"/>
  <w15:chartTrackingRefBased/>
  <w15:docId w15:val="{B295769E-BFA5-4336-82F7-95300BDA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2024-01-11T18:58:00Z</dcterms:created>
  <dcterms:modified xsi:type="dcterms:W3CDTF">2024-01-11T18:59:00Z</dcterms:modified>
</cp:coreProperties>
</file>