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1B" w:rsidRDefault="00482FD1" w:rsidP="00482FD1">
      <w:pPr>
        <w:pStyle w:val="1"/>
        <w:jc w:val="center"/>
      </w:pPr>
      <w:r w:rsidRPr="00482FD1">
        <w:t>Экономика и природные ресурсы Скандинавских стран</w:t>
      </w:r>
    </w:p>
    <w:p w:rsidR="00482FD1" w:rsidRDefault="00482FD1" w:rsidP="00482FD1"/>
    <w:p w:rsidR="00482FD1" w:rsidRDefault="00482FD1" w:rsidP="00482FD1">
      <w:bookmarkStart w:id="0" w:name="_GoBack"/>
      <w:r>
        <w:t>Скандинавские страны, включая Данию, Норвегию, Швецию, Финляндию и Исландию, известны своей сильной экономикой и богатыми природными ресурсами. Этот регион Европы славится своей стабильностью, высоким уровнем жизни</w:t>
      </w:r>
      <w:r>
        <w:t xml:space="preserve"> и инновационной деятельностью.</w:t>
      </w:r>
    </w:p>
    <w:p w:rsidR="00482FD1" w:rsidRDefault="00482FD1" w:rsidP="00482FD1">
      <w:r>
        <w:t>Одним из ключевых факторов, способствующих экономическому процветанию Скандинавии, является добывающая промышленность. Норвегия, например, известна как один из крупнейших мировых производителей нефти и газа. Благодаря этим природным ресурсам, страны Скандинавии имеют стабильные и прибыльные энергетические секторы, что способствует их экономическому росту и укреп</w:t>
      </w:r>
      <w:r>
        <w:t>лению государственных финансов.</w:t>
      </w:r>
    </w:p>
    <w:p w:rsidR="00482FD1" w:rsidRDefault="00482FD1" w:rsidP="00482FD1">
      <w:r>
        <w:t xml:space="preserve">Лесопромышленность также играет важную роль в экономике Скандинавии. Дерево и </w:t>
      </w:r>
      <w:proofErr w:type="spellStart"/>
      <w:r>
        <w:t>деревопродукты</w:t>
      </w:r>
      <w:proofErr w:type="spellEnd"/>
      <w:r>
        <w:t>, такие как бумага и древесина, являются значимыми экспортными товарами, что способствует созданию рабочих мест и приносит доход странам региона. Лесные ресурсы в Скандинавии аккуратно управляются, чтобы сохранит</w:t>
      </w:r>
      <w:r>
        <w:t>ь экосистему и биоразнообразие.</w:t>
      </w:r>
    </w:p>
    <w:p w:rsidR="00482FD1" w:rsidRDefault="00482FD1" w:rsidP="00482FD1">
      <w:r>
        <w:t>Сельское хозяйство также является частью экономики Скандинавии, особенно в Финляндии и Швеции. Эти страны производят зерно, молоко, мясо и другие сельскохозяйственные продукты, обеспечивая национальную продовольственную безопасность и экспортируя с</w:t>
      </w:r>
      <w:r>
        <w:t>вою продукцию на мировые рынки.</w:t>
      </w:r>
    </w:p>
    <w:p w:rsidR="00482FD1" w:rsidRDefault="00482FD1" w:rsidP="00482FD1">
      <w:r>
        <w:t>Скандинавские страны также известны своей высокой степенью инноваций и исследований. Инвестиции в образование и научные исследования способствуют созданию новых технологий и продуктов, что способствует росту эко</w:t>
      </w:r>
      <w:r>
        <w:t>номики и конкурентоспособности.</w:t>
      </w:r>
    </w:p>
    <w:p w:rsidR="00482FD1" w:rsidRDefault="00482FD1" w:rsidP="00482FD1">
      <w:r>
        <w:t>Важным элементом экономики Скандинавии является социальное обеспечение. Высокий уровень налогообложения и государственная поддержка обеспечивают широкий доступ к медицинскому обслуживанию, образованию и социальным услугам для граждан. Это способствует уровню жизни и обеспечива</w:t>
      </w:r>
      <w:r>
        <w:t>ет социальную справедливость.</w:t>
      </w:r>
    </w:p>
    <w:p w:rsidR="00482FD1" w:rsidRDefault="00482FD1" w:rsidP="00482FD1">
      <w:r>
        <w:t xml:space="preserve">Скандинавские страны также активно сотрудничают в международных экологических усилиях и стремятся к </w:t>
      </w:r>
      <w:r>
        <w:t>устойчивому развитию. Они прида</w:t>
      </w:r>
      <w:r>
        <w:t>ют большое внимание охране природы и снижению выбросов парниковых газов.</w:t>
      </w:r>
    </w:p>
    <w:p w:rsidR="00482FD1" w:rsidRDefault="00482FD1" w:rsidP="00482FD1">
      <w:r>
        <w:t>Скандинавские страны также известны своей выдающейся экологической осознанностью и усилиями по охране окружающей среды. Они активно работают над снижением выбросов углерода и продвижением возобновляемых источников энергии. Например, Дания известна своими ветряными фермами, а Норвегия использует гидроэнергию д</w:t>
      </w:r>
      <w:r>
        <w:t>ля производства электроэнергии.</w:t>
      </w:r>
    </w:p>
    <w:p w:rsidR="00482FD1" w:rsidRDefault="00482FD1" w:rsidP="00482FD1">
      <w:r>
        <w:t xml:space="preserve">Высокий уровень образования и квалификации населения также играет важную роль в экономическом успехе Скандинавии. Система образования в этих странах обеспечивает доступ к высшему образованию и развитию профессиональных навыков. Это способствует </w:t>
      </w:r>
      <w:proofErr w:type="spellStart"/>
      <w:r>
        <w:t>инновационности</w:t>
      </w:r>
      <w:proofErr w:type="spellEnd"/>
      <w:r>
        <w:t xml:space="preserve"> и</w:t>
      </w:r>
      <w:r>
        <w:t xml:space="preserve"> конкурентоспособности региона.</w:t>
      </w:r>
    </w:p>
    <w:p w:rsidR="00482FD1" w:rsidRDefault="00482FD1" w:rsidP="00482FD1">
      <w:r>
        <w:t>Туризм также является важной составляющей экономики Скандинавии. Красивая природа, культурное наследие и активный образ жизни привлекают туристов со всего мира. Путешественники приезжают сюда, чтобы насладиться горными пейзажами, северными сияниями, горячими источниками</w:t>
      </w:r>
      <w:r>
        <w:t xml:space="preserve"> и другими природными чудесами.</w:t>
      </w:r>
    </w:p>
    <w:p w:rsidR="00482FD1" w:rsidRDefault="00482FD1" w:rsidP="00482FD1">
      <w:r>
        <w:lastRenderedPageBreak/>
        <w:t>Скандинавия также славится своими социальными и экономическими инновациями. Это включает в себя концепцию "</w:t>
      </w:r>
      <w:proofErr w:type="spellStart"/>
      <w:r>
        <w:t>фолкхемсинг</w:t>
      </w:r>
      <w:proofErr w:type="spellEnd"/>
      <w:r>
        <w:t>" (</w:t>
      </w:r>
      <w:proofErr w:type="spellStart"/>
      <w:r>
        <w:t>фолкхемсинг</w:t>
      </w:r>
      <w:proofErr w:type="spellEnd"/>
      <w:r>
        <w:t xml:space="preserve"> - шведское слово, означающее "народное домовладение"), которое описывает модель управления и собственности на жилье, способствующую доступу к ж</w:t>
      </w:r>
      <w:r>
        <w:t>илью и социальной стабильности.</w:t>
      </w:r>
    </w:p>
    <w:p w:rsidR="00482FD1" w:rsidRDefault="00482FD1" w:rsidP="00482FD1">
      <w:r>
        <w:t>В целом, Скандинавские страны продолжают подтверждать свой статус экономической и экологической лидеров, уделяя внимание устойчивому развитию, инновациям и социальному обеспечению. Их опыт может служить вдохновением для других стран в поиске баланса между экономическим ростом, социальной справедливостью и заботой об окружающей среде.</w:t>
      </w:r>
    </w:p>
    <w:p w:rsidR="00482FD1" w:rsidRPr="00482FD1" w:rsidRDefault="00482FD1" w:rsidP="00482FD1">
      <w:r>
        <w:t>В заключение, экономика и природные ресурсы Скандинавских стран играют важную роль в мировой экономике. Этот регион богат не только сырьем, но и инновациями, и его модель социального обеспечения служит образцом для других стран.</w:t>
      </w:r>
      <w:bookmarkEnd w:id="0"/>
    </w:p>
    <w:sectPr w:rsidR="00482FD1" w:rsidRPr="0048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1B"/>
    <w:rsid w:val="00482FD1"/>
    <w:rsid w:val="00D5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D628"/>
  <w15:chartTrackingRefBased/>
  <w15:docId w15:val="{99E5A5F3-7C85-4069-AA71-3192A09E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2024-01-12T19:39:00Z</dcterms:created>
  <dcterms:modified xsi:type="dcterms:W3CDTF">2024-01-12T19:41:00Z</dcterms:modified>
</cp:coreProperties>
</file>