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52" w:rsidRDefault="004471B3" w:rsidP="004471B3">
      <w:pPr>
        <w:pStyle w:val="1"/>
        <w:jc w:val="center"/>
      </w:pPr>
      <w:r w:rsidRPr="004471B3">
        <w:t>Этические и правовые вопросы страхования генетических рисков</w:t>
      </w:r>
    </w:p>
    <w:p w:rsidR="004471B3" w:rsidRDefault="004471B3" w:rsidP="004471B3"/>
    <w:p w:rsidR="004471B3" w:rsidRDefault="004471B3" w:rsidP="004471B3">
      <w:bookmarkStart w:id="0" w:name="_GoBack"/>
      <w:r>
        <w:t>Ст</w:t>
      </w:r>
      <w:r>
        <w:t>р</w:t>
      </w:r>
      <w:r>
        <w:t>ахование генетических рисков представляет собой сложную и актуальную тему в современном обществе, которая включает как этические, так и правовые аспекты. Генетические исследования и тестирование стали более доступными</w:t>
      </w:r>
      <w:r>
        <w:t>,</w:t>
      </w:r>
      <w:r>
        <w:t xml:space="preserve"> и информация о генетических характеристиках человека стала ценной для страховых компаний. Это породило ряд вопросов, связанных с правом на конфиденциальность генетической информации, дискр</w:t>
      </w:r>
      <w:r>
        <w:t>иминацией и этическими нормами.</w:t>
      </w:r>
    </w:p>
    <w:p w:rsidR="004471B3" w:rsidRDefault="004471B3" w:rsidP="004471B3">
      <w:r>
        <w:t>С точки зрения этики, страхование генетических рисков вызывает вопросы о приватности и справедливости. Генетическая информация может раскрывать индивидуальные предрасположенности к различным заболеваниям и состояниям здоровья, что делает ее особенно чувствительной. Потенциальная угроза дискриминации со стороны страховых компаний может подорвать доверие общества к проце</w:t>
      </w:r>
      <w:r>
        <w:t>ссу генетического тестирования.</w:t>
      </w:r>
    </w:p>
    <w:p w:rsidR="004471B3" w:rsidRDefault="004471B3" w:rsidP="004471B3">
      <w:r>
        <w:t>В ответ на эти этические вызовы, многие страны внедрили законодательство, направленное на защиту прав граждан от дискриминации на основе генетической информации. Законы ограничивают способность страховых компаний использовать генетическую информацию при принятии решений о страховании и требуют соблюдения строги</w:t>
      </w:r>
      <w:r>
        <w:t>х принципов конфиденциальности.</w:t>
      </w:r>
    </w:p>
    <w:p w:rsidR="004471B3" w:rsidRDefault="004471B3" w:rsidP="004471B3">
      <w:r>
        <w:t>С другой стороны, существуют аргументы в пользу использования генетической информации в страховании, так как она может помочь страховщикам более точно оценивать риски и устанавливать более справедливые тарифы. Однако важно найти баланс между необходимостью оценки рисков и защитой прав</w:t>
      </w:r>
      <w:r>
        <w:t xml:space="preserve"> и конфиденциальности индивида.</w:t>
      </w:r>
    </w:p>
    <w:p w:rsidR="004471B3" w:rsidRDefault="004471B3" w:rsidP="004471B3">
      <w:r>
        <w:t>Таким образом, этические и правовые вопросы страхования генетических рисков требуют серьезного внимания и обсуждения в обществе. Необходимо разрабатывать и соблюдать нормы и законы, которые обеспечивают справедливость и защиту прав граждан, сохраняя при этом возможность использования генетической информации для улучшения процессов страхования и оценки рисков.</w:t>
      </w:r>
    </w:p>
    <w:p w:rsidR="004471B3" w:rsidRDefault="004471B3" w:rsidP="004471B3">
      <w:r>
        <w:t>Для решения этических и правовых вопросов, связанных со страхованием генетических рисков, могут быть предпри</w:t>
      </w:r>
      <w:r>
        <w:t>няты следующие шаги:</w:t>
      </w:r>
    </w:p>
    <w:p w:rsidR="004471B3" w:rsidRDefault="004471B3" w:rsidP="004471B3">
      <w:r>
        <w:t>1. Законодательное регулирование: Государства должны разработать и принять законы, которые четко определяют правила использования генетической информации в страховании. Законы должны запрещать дискриминацию на основе генетических данных и обеспечивать конф</w:t>
      </w:r>
      <w:r>
        <w:t>иденциальность этой информации.</w:t>
      </w:r>
    </w:p>
    <w:p w:rsidR="004471B3" w:rsidRDefault="004471B3" w:rsidP="004471B3">
      <w:r>
        <w:t>2. Образование и информирование: Важно проводить образовательные кампании, которые помогли бы гражданам понимать их права и обязанности в отношении генетической информации. Это может включать в себя разъяснения о том, какие данные могут быть использованы страховщиками и каки</w:t>
      </w:r>
      <w:r>
        <w:t>е ограничения на это действуют.</w:t>
      </w:r>
    </w:p>
    <w:p w:rsidR="004471B3" w:rsidRDefault="004471B3" w:rsidP="004471B3">
      <w:r>
        <w:t xml:space="preserve">3. Этические нормы: Страховые компании должны разрабатывать и соблюдать этические стандарты, которые учитывают чувствительность генетической информации. Эти нормы могут включать в себя обязательства по защите конфиденциальности </w:t>
      </w:r>
      <w:r>
        <w:t>и предотвращению дискриминации.</w:t>
      </w:r>
    </w:p>
    <w:p w:rsidR="004471B3" w:rsidRDefault="004471B3" w:rsidP="004471B3">
      <w:r>
        <w:t>4. Исследования и мониторинг: Государственные и независимые организации могут проводить исследования и мониторинг ситуации на рынке страхования генетических рисков, чтобы выявить любые случаи дискриминации или злоупотребления генетической информацией.</w:t>
      </w:r>
    </w:p>
    <w:p w:rsidR="004471B3" w:rsidRDefault="004471B3" w:rsidP="004471B3">
      <w:r>
        <w:lastRenderedPageBreak/>
        <w:t>5. Диалог и согласование: Общественные дискуссии и диалог между страховщиками, государственными органами, исследователями и обществом в целом могут помочь найти компромиссные решения и установить баланс между интересами страховых к</w:t>
      </w:r>
      <w:r>
        <w:t>омпаний и защитой прав граждан.</w:t>
      </w:r>
    </w:p>
    <w:p w:rsidR="004471B3" w:rsidRPr="004471B3" w:rsidRDefault="004471B3" w:rsidP="004471B3">
      <w:r>
        <w:t>С учетом быстрого развития генетических технологий и доступности генетических тестов, эти вопросы становятся все более актуальными и требуют всестороннего рассмотрения и регулирования. Соблюдение этических норм и законов в области страхования генетических рисков является ключевым фактором для обеспечения справедливости и защиты прав человека в этой области.</w:t>
      </w:r>
      <w:bookmarkEnd w:id="0"/>
    </w:p>
    <w:sectPr w:rsidR="004471B3" w:rsidRPr="0044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52"/>
    <w:rsid w:val="004471B3"/>
    <w:rsid w:val="00BE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A4D5"/>
  <w15:chartTrackingRefBased/>
  <w15:docId w15:val="{B3A774E4-FFC3-464D-8BB1-40EC3814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47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71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2024-01-14T03:00:00Z</dcterms:created>
  <dcterms:modified xsi:type="dcterms:W3CDTF">2024-01-14T03:01:00Z</dcterms:modified>
</cp:coreProperties>
</file>