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F3" w:rsidRDefault="007A7EE8" w:rsidP="007A7EE8">
      <w:pPr>
        <w:pStyle w:val="1"/>
        <w:jc w:val="center"/>
      </w:pPr>
      <w:r w:rsidRPr="007A7EE8">
        <w:t>Страхование экспортных рисков</w:t>
      </w:r>
      <w:r>
        <w:t>:</w:t>
      </w:r>
      <w:r w:rsidRPr="007A7EE8">
        <w:t xml:space="preserve"> международный опыт и практика в России</w:t>
      </w:r>
    </w:p>
    <w:p w:rsidR="007A7EE8" w:rsidRDefault="007A7EE8" w:rsidP="007A7EE8"/>
    <w:p w:rsidR="007A7EE8" w:rsidRDefault="007A7EE8" w:rsidP="007A7EE8">
      <w:bookmarkStart w:id="0" w:name="_GoBack"/>
      <w:r>
        <w:t>Страхование экспортных рисков представляет собой важное направление страхового права, которое имеет целью обеспечение защиты экспортеров от различных рисков, связанных с международной торговлей. Этот вид страхования способствует развитию внешнеэкономических отношений и укреплению по</w:t>
      </w:r>
      <w:r>
        <w:t>зиций страны на мировых рынках.</w:t>
      </w:r>
    </w:p>
    <w:p w:rsidR="007A7EE8" w:rsidRDefault="007A7EE8" w:rsidP="007A7EE8">
      <w:r>
        <w:t>Международный опыт в области страхования экспортных рисков демонстрирует важность наличия специализированных страховых компаний и организаций, которые предоставляют экспортерам широкий спектр страховых продуктов. Одним из ключевых инструментов в этой области является кредитное страхование экспортеров, которое обеспечивает возможность страхования неплатежей покупателей за поставленные товары и услуги. Многие страны активно разрабатывают и поддерживают подобные страховые программы, чтобы содействовать экспорту и обеспечить финансовую стабильность компаний, занимающихся вне</w:t>
      </w:r>
      <w:r>
        <w:t>шнеэкономической деятельностью.</w:t>
      </w:r>
    </w:p>
    <w:p w:rsidR="007A7EE8" w:rsidRDefault="007A7EE8" w:rsidP="007A7EE8">
      <w:r>
        <w:t>Важным аспектом международного опыта является также сотрудничество между странами в сфере страхования экспортных рисков. Это может включать в себя соглашения о взаимной защите интересов экспортеров и обмене информацией о рисках. Международные организации, такие как Мировая торговая организация (ВТО) и Международный банк реконструкции и развития (МБРР), также играют важную роль в развитии и согласовании стандартов в области</w:t>
      </w:r>
      <w:r>
        <w:t xml:space="preserve"> страхования экспортных рисков.</w:t>
      </w:r>
    </w:p>
    <w:p w:rsidR="007A7EE8" w:rsidRDefault="007A7EE8" w:rsidP="007A7EE8">
      <w:r>
        <w:t xml:space="preserve">В России страхование экспортных рисков также имеет значительное значение, особенно в контексте мировой экономической интеграции. Российские экспортеры могут столкнуться с различными рисками, такими как неплатежи и политические риски в странах-покупателях. В этой связи, правовое регулирование страхования экспортных рисков в России должно учитывать специфику </w:t>
      </w:r>
      <w:r>
        <w:t>местных и международных рынков.</w:t>
      </w:r>
    </w:p>
    <w:p w:rsidR="007A7EE8" w:rsidRDefault="007A7EE8" w:rsidP="007A7EE8">
      <w:r>
        <w:t>Одним из инструментов страхования экспортных рисков в России является Экспортно-кредитное агентство России (ЭКАР), которое предоставляет поддержку экспортерам в виде страхования кредитных рисков и гарантий. Такие меры способствуют развитию экспорта и повышению конкурентоспособности российских компаний на мировых рынках.</w:t>
      </w:r>
    </w:p>
    <w:p w:rsidR="007A7EE8" w:rsidRDefault="007A7EE8" w:rsidP="007A7EE8">
      <w:r>
        <w:t>Дополнительными аспектами страхования экспортных рисков, которые важны как в мировой практике, так и в контексте России, являются страхование политических рисков и страхование инвестиций. Страхование политических рисков предоставляет защиту от неблагоприятных политических событий в стране-покупателе, таких как экспроприация имущества, отмена контрактов или изменение законодательства, которые могут п</w:t>
      </w:r>
      <w:r>
        <w:t>овлиять на интересы экспортера.</w:t>
      </w:r>
    </w:p>
    <w:p w:rsidR="007A7EE8" w:rsidRDefault="007A7EE8" w:rsidP="007A7EE8">
      <w:r>
        <w:t>Страхование инвестиций, в свою очередь, обеспечивает защиту инвесторов, осуществляющих долгосрочные вложения в зарубежные проекты. Это может включать в себя страхование от неплатежей по инвестиционным проектам или убытков, связанных с политическими и экономиче</w:t>
      </w:r>
      <w:r>
        <w:t>скими рисками в стране-хозяйке.</w:t>
      </w:r>
    </w:p>
    <w:p w:rsidR="007A7EE8" w:rsidRDefault="007A7EE8" w:rsidP="007A7EE8">
      <w:r>
        <w:t>Важным аспектом является также страхование от валютных рисков, которые могут возникнуть из-за колебаний курсов иностранной валюты. Это особенно актуально для экспортеров, получающих оплату в иностранной валюте, и страхование таких рисков может способствовать стабильности финансовых потоков.</w:t>
      </w:r>
    </w:p>
    <w:p w:rsidR="007A7EE8" w:rsidRDefault="007A7EE8" w:rsidP="007A7EE8">
      <w:r>
        <w:lastRenderedPageBreak/>
        <w:t>В России в последние годы активно развивается страхование экспортных кредитов и инвестиций (ЭКСАР), который предоставляет широкий спектр страховых продуктов для поддержки российских экспортеров и инвесторов. Такие меры способствуют увеличению объемов экспорта и привлечению иностранных инв</w:t>
      </w:r>
      <w:r>
        <w:t>естиций в российскую экономику.</w:t>
      </w:r>
    </w:p>
    <w:p w:rsidR="007A7EE8" w:rsidRDefault="007A7EE8" w:rsidP="007A7EE8">
      <w:r>
        <w:t>Следует отметить, что правовое регулирование страхования экспортных рисков в России постоянно совершенствуется с учетом мирового опыта и изменяющихся условий мировой торговли. Это включает в себя усовершенствование законодательства, разработку специализированных стандартов и нормативов, а также содействие развитию страховых компаний, специализирующихся на</w:t>
      </w:r>
      <w:r>
        <w:t xml:space="preserve"> страховании экспортных рисков.</w:t>
      </w:r>
    </w:p>
    <w:p w:rsidR="007A7EE8" w:rsidRDefault="007A7EE8" w:rsidP="007A7EE8">
      <w:r>
        <w:t>В целом, страхование экспортных рисков остается важным инструментом в международной торговле и инвестициях, и его развитие и правовое регулирование имеют стратегическое значение для развития внешнеэкономических отношений России и укрепления ее позиций на мировых рынках.</w:t>
      </w:r>
    </w:p>
    <w:p w:rsidR="007A7EE8" w:rsidRPr="007A7EE8" w:rsidRDefault="007A7EE8" w:rsidP="007A7EE8">
      <w:r>
        <w:t>В заключение, страхование экспортных рисков играет важную роль в мировой экономике и является неотъемлемой частью внешнеэкономической деятельности. Международный опыт и практика в этой области позволяют разрабатывать эффективные инструменты и механизмы страхования, способствующие развитию экспорта и защите интересов экспортеров. В России также важно совершенствовать правовое регулирование страхования экспортных рисков, чтобы обеспечить надежную защиту интересов российских компаний на мировых рынках.</w:t>
      </w:r>
      <w:bookmarkEnd w:id="0"/>
    </w:p>
    <w:sectPr w:rsidR="007A7EE8" w:rsidRPr="007A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F3"/>
    <w:rsid w:val="000C63F3"/>
    <w:rsid w:val="007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2D5"/>
  <w15:chartTrackingRefBased/>
  <w15:docId w15:val="{4AC7153A-B6F2-4DFC-92B1-4280678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E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2024-01-14T04:18:00Z</dcterms:created>
  <dcterms:modified xsi:type="dcterms:W3CDTF">2024-01-14T04:19:00Z</dcterms:modified>
</cp:coreProperties>
</file>