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55" w:rsidRDefault="008B1546" w:rsidP="008B1546">
      <w:pPr>
        <w:pStyle w:val="1"/>
        <w:jc w:val="center"/>
      </w:pPr>
      <w:r w:rsidRPr="008B1546">
        <w:t xml:space="preserve">Правовое регулирование страхования </w:t>
      </w:r>
      <w:proofErr w:type="spellStart"/>
      <w:r w:rsidRPr="008B1546">
        <w:t>репутационных</w:t>
      </w:r>
      <w:proofErr w:type="spellEnd"/>
      <w:r w:rsidRPr="008B1546">
        <w:t xml:space="preserve"> рисков</w:t>
      </w:r>
    </w:p>
    <w:p w:rsidR="008B1546" w:rsidRDefault="008B1546" w:rsidP="008B1546"/>
    <w:p w:rsidR="008B1546" w:rsidRDefault="008B1546" w:rsidP="008B1546">
      <w:bookmarkStart w:id="0" w:name="_GoBack"/>
      <w:r>
        <w:t xml:space="preserve">Правовое регулирование страхования </w:t>
      </w:r>
      <w:proofErr w:type="spellStart"/>
      <w:r>
        <w:t>репутационных</w:t>
      </w:r>
      <w:proofErr w:type="spellEnd"/>
      <w:r>
        <w:t xml:space="preserve"> рисков представляет собой важный аспект современного страхового права. </w:t>
      </w:r>
      <w:proofErr w:type="spellStart"/>
      <w:r>
        <w:t>Репутационные</w:t>
      </w:r>
      <w:proofErr w:type="spellEnd"/>
      <w:r>
        <w:t xml:space="preserve"> риски возникают в результате негативного воздействия на репутацию организации или физического лица и могут привести к утрате клиентов, потере доверия рынка или финансовым убыткам. В современном информационном мире, где новости мгновенно распространяются через социальные сети и СМИ, </w:t>
      </w:r>
      <w:proofErr w:type="spellStart"/>
      <w:r>
        <w:t>репутационные</w:t>
      </w:r>
      <w:proofErr w:type="spellEnd"/>
      <w:r>
        <w:t xml:space="preserve"> риски стали особенно актуальными и важ</w:t>
      </w:r>
      <w:r>
        <w:t>ными для бизнеса и частных лиц.</w:t>
      </w:r>
    </w:p>
    <w:p w:rsidR="008B1546" w:rsidRDefault="008B1546" w:rsidP="008B1546">
      <w:r>
        <w:t xml:space="preserve">Однако страхование </w:t>
      </w:r>
      <w:proofErr w:type="spellStart"/>
      <w:r>
        <w:t>репутационных</w:t>
      </w:r>
      <w:proofErr w:type="spellEnd"/>
      <w:r>
        <w:t xml:space="preserve"> рисков является относительно новым и сложным видом страхования. В рамках этого вида страхования, страховщик может предоставить страховую защиту от убытков, связанных с ухудшением репутации страхователя. Такая страховка может включать в себя компенсацию затрат на PR-кампании, судебные издержки, убытки от потери кли</w:t>
      </w:r>
      <w:r>
        <w:t>ентов и даже упущенную прибыль.</w:t>
      </w:r>
    </w:p>
    <w:p w:rsidR="008B1546" w:rsidRDefault="008B1546" w:rsidP="008B1546">
      <w:r>
        <w:t xml:space="preserve">Правовое регулирование страхования </w:t>
      </w:r>
      <w:proofErr w:type="spellStart"/>
      <w:r>
        <w:t>репутационных</w:t>
      </w:r>
      <w:proofErr w:type="spellEnd"/>
      <w:r>
        <w:t xml:space="preserve"> рисков включает в себя ряд важных аспектов. Во-первых, оно определяет, какие риски могут быть предметом страхования репутации и какие исключения могут применяться. Во-вторых, оно устанавливает правила определения размера страховых премий и лимитов ответственности страховщика. В-третьих, правовое регулирование определяет процедуры урегулирования страховых случа</w:t>
      </w:r>
      <w:r>
        <w:t>ев и требования к документации.</w:t>
      </w:r>
    </w:p>
    <w:p w:rsidR="008B1546" w:rsidRDefault="008B1546" w:rsidP="008B1546">
      <w:r>
        <w:t xml:space="preserve">Кроме того, важным аспектом является вопрос о том, какие действия или события могут быть признаны ущербными для репутации и какие стандарты используются для оценки убытков. Это может быть сложной задачей, так как оценка </w:t>
      </w:r>
      <w:proofErr w:type="spellStart"/>
      <w:r>
        <w:t>репутационного</w:t>
      </w:r>
      <w:proofErr w:type="spellEnd"/>
      <w:r>
        <w:t xml:space="preserve"> ущерба часто субъективна и за</w:t>
      </w:r>
      <w:r>
        <w:t>висит от мнения общественности.</w:t>
      </w:r>
    </w:p>
    <w:p w:rsidR="008B1546" w:rsidRDefault="008B1546" w:rsidP="008B1546">
      <w:r>
        <w:t xml:space="preserve">В современном мире, где репутация играет ключевую роль в успехе бизнеса и личной жизни, страхование </w:t>
      </w:r>
      <w:proofErr w:type="spellStart"/>
      <w:r>
        <w:t>репутационных</w:t>
      </w:r>
      <w:proofErr w:type="spellEnd"/>
      <w:r>
        <w:t xml:space="preserve"> рисков становится все более востребованным. Однако правовое регулирование в этой области все еще находится в процессе разработки и совершенствования, так как </w:t>
      </w:r>
      <w:proofErr w:type="spellStart"/>
      <w:r>
        <w:t>репутационные</w:t>
      </w:r>
      <w:proofErr w:type="spellEnd"/>
      <w:r>
        <w:t xml:space="preserve"> риски сложно формализовать и стандартизировать. Необходимо учитывать интересы страхователей и страховщиков, а также общественные интересы в поддержании честных и на</w:t>
      </w:r>
      <w:r>
        <w:t>дежных практик в деловой среде.</w:t>
      </w:r>
    </w:p>
    <w:p w:rsidR="008B1546" w:rsidRDefault="008B1546" w:rsidP="008B1546">
      <w:r>
        <w:t xml:space="preserve">Таким образом, правовое регулирование страхования </w:t>
      </w:r>
      <w:proofErr w:type="spellStart"/>
      <w:r>
        <w:t>репутационных</w:t>
      </w:r>
      <w:proofErr w:type="spellEnd"/>
      <w:r>
        <w:t xml:space="preserve"> рисков является важным аспектом страхового права и требует дальнейшего развития и совершенствования в соответствии с изменяющейся природой бизнеса и информационных технологий.</w:t>
      </w:r>
    </w:p>
    <w:p w:rsidR="008B1546" w:rsidRDefault="008B1546" w:rsidP="008B1546">
      <w:r>
        <w:t xml:space="preserve">Следует отметить, что в контексте страхования </w:t>
      </w:r>
      <w:proofErr w:type="spellStart"/>
      <w:r>
        <w:t>репутационных</w:t>
      </w:r>
      <w:proofErr w:type="spellEnd"/>
      <w:r>
        <w:t xml:space="preserve"> рисков также возникают вопросы этики и долга предосторожности. Страховщики и страхователи должны сотрудничать в честных намерениях и стремиться к минимизации </w:t>
      </w:r>
      <w:proofErr w:type="spellStart"/>
      <w:r>
        <w:t>репутационных</w:t>
      </w:r>
      <w:proofErr w:type="spellEnd"/>
      <w:r>
        <w:t xml:space="preserve"> угроз, а не создавать искусственные ситуации </w:t>
      </w:r>
      <w:r>
        <w:t>для получения страховых выплат.</w:t>
      </w:r>
    </w:p>
    <w:p w:rsidR="008B1546" w:rsidRDefault="008B1546" w:rsidP="008B1546">
      <w:r>
        <w:t xml:space="preserve">Стоит также обратить внимание на важность образования и профессионального развития в области страхования </w:t>
      </w:r>
      <w:proofErr w:type="spellStart"/>
      <w:r>
        <w:t>репутационных</w:t>
      </w:r>
      <w:proofErr w:type="spellEnd"/>
      <w:r>
        <w:t xml:space="preserve"> рисков. Специалисты в этой области должны иметь высокую квалификацию и понимание сложных взаимосвязей между бизнесом, репу</w:t>
      </w:r>
      <w:r>
        <w:t>тацией и страховыми продуктами.</w:t>
      </w:r>
    </w:p>
    <w:p w:rsidR="008B1546" w:rsidRDefault="008B1546" w:rsidP="008B1546">
      <w:r>
        <w:t xml:space="preserve">Для дальнейшего развития страхования </w:t>
      </w:r>
      <w:proofErr w:type="spellStart"/>
      <w:r>
        <w:t>репутационных</w:t>
      </w:r>
      <w:proofErr w:type="spellEnd"/>
      <w:r>
        <w:t xml:space="preserve"> рисков важно содействие со стороны государства, международных организаций и общественности. Необходимо создавать нормативные и правовые рамки, которые способствуют развитию данной области страхования, а также обеспечивают защиту интересов клиентов и общества в целом.</w:t>
      </w:r>
    </w:p>
    <w:p w:rsidR="008B1546" w:rsidRPr="008B1546" w:rsidRDefault="008B1546" w:rsidP="008B1546">
      <w:r>
        <w:lastRenderedPageBreak/>
        <w:t xml:space="preserve">В заключение, страхование </w:t>
      </w:r>
      <w:proofErr w:type="spellStart"/>
      <w:r>
        <w:t>репутационных</w:t>
      </w:r>
      <w:proofErr w:type="spellEnd"/>
      <w:r>
        <w:t xml:space="preserve"> рисков становится все более актуальным в современном мире, где репутация играет ключевую роль в успехе бизнеса и личной жизни. Правовое регулирование в этой области находится на стадии развития и совершенствования, и его дальнейшее развитие должно учитывать сложность и специфику </w:t>
      </w:r>
      <w:proofErr w:type="spellStart"/>
      <w:r>
        <w:t>репутационных</w:t>
      </w:r>
      <w:proofErr w:type="spellEnd"/>
      <w:r>
        <w:t xml:space="preserve"> рисков, а также интересы всех сторон этого процесса.</w:t>
      </w:r>
      <w:bookmarkEnd w:id="0"/>
    </w:p>
    <w:sectPr w:rsidR="008B1546" w:rsidRPr="008B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55"/>
    <w:rsid w:val="00140755"/>
    <w:rsid w:val="008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B5B6"/>
  <w15:chartTrackingRefBased/>
  <w15:docId w15:val="{499E10F7-5BFE-4228-8BCA-D81CCB7A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5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2024-01-14T04:20:00Z</dcterms:created>
  <dcterms:modified xsi:type="dcterms:W3CDTF">2024-01-14T04:21:00Z</dcterms:modified>
</cp:coreProperties>
</file>