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428E4" w:rsidP="00A428E4">
      <w:pPr>
        <w:pStyle w:val="1"/>
        <w:rPr>
          <w:lang w:val="ru-RU"/>
        </w:rPr>
      </w:pPr>
      <w:r w:rsidRPr="00F81B52">
        <w:rPr>
          <w:lang w:val="ru-RU"/>
        </w:rPr>
        <w:t>Экономические аспекты судостроения: затраты и прибыльность</w:t>
      </w:r>
    </w:p>
    <w:p w:rsidR="00A428E4" w:rsidRPr="00A428E4" w:rsidRDefault="00A428E4" w:rsidP="00A428E4">
      <w:r w:rsidRPr="00A428E4">
        <w:t>Судостроение, как отрасль индустрии, тесно связано с экономическими аспектами, включая затраты на проектирование и строительство судов, обслуживание, а также вопросы прибыльности в условиях конкуренции на мировом рынке. Реферат рассмотрит ключевые экономические факторы в судостроении, охватывая структуру затрат, факторы влияния на прибыльность и тенденции в развитии данной отрасли.</w:t>
      </w:r>
    </w:p>
    <w:p w:rsidR="00A428E4" w:rsidRPr="00A428E4" w:rsidRDefault="00A428E4" w:rsidP="00A428E4">
      <w:r w:rsidRPr="00A428E4">
        <w:t>Одним из основных компонентов экономической структуры судостроения являются затраты на проектирование и строительство судов. Это включает в себя расходы на инженерные и проектировочные работы, закупку материалов, оплату труда, амортизацию оборудования и многие другие параметры. Высокие инженерные требования, соблюдение международных стандартов и строгие технические нормативы влекут за собой значительные затраты на подготовку и строительство каждого судна.</w:t>
      </w:r>
    </w:p>
    <w:p w:rsidR="00A428E4" w:rsidRPr="00A428E4" w:rsidRDefault="00A428E4" w:rsidP="00A428E4">
      <w:r w:rsidRPr="00A428E4">
        <w:t>Важным фактором в экономике судостроения является также стоимость использования новых технологий и инноваций. Внедрение современных материалов, эффективных механизмов и высокотехнологичных систем требует дополнительных инвестиций, но может повысить эффективность эксплуатации судов в долгосрочной перспективе, снизив расходы на топливо, обслуживание и повысив конкурентоспособность на рынке.</w:t>
      </w:r>
    </w:p>
    <w:p w:rsidR="00A428E4" w:rsidRPr="00A428E4" w:rsidRDefault="00A428E4" w:rsidP="00A428E4">
      <w:r w:rsidRPr="00A428E4">
        <w:t>Следующим важным аспектом является рыночная конкуренция и спрос на судостроительные проекты. Экономическая прибыльность судостроения тесно связана с востребованностью новых судов и контрактами на их строительство. Нестабильность мирового спроса на морские перевозки, изменения в глобальных торговых потоках, а также экономические кризисы могут оказывать влияние на заказы, что в свою очередь влияет на прибыльность судостроительных предприятий.</w:t>
      </w:r>
    </w:p>
    <w:p w:rsidR="00A428E4" w:rsidRPr="00A428E4" w:rsidRDefault="00A428E4" w:rsidP="00A428E4">
      <w:r w:rsidRPr="00A428E4">
        <w:t>Также стоит отметить влияние рыночной стоимости топлива на экономику судостроения. Суда, спроектированные с учетом энергоэффективности и с использованием экологически чистых технологий, могут быть более конкурентоспособными в условиях высоких цен на топливо. Это подчеркивает важность развития инновационных технологий, направленных на снижение энергозатрат в судостроении.</w:t>
      </w:r>
    </w:p>
    <w:p w:rsidR="00A428E4" w:rsidRPr="00A428E4" w:rsidRDefault="00A428E4" w:rsidP="00A428E4">
      <w:r w:rsidRPr="00A428E4">
        <w:t>Следует отметить, что прибыльность судостроения часто зависит от умения предприятий приспосабливаться к новым рыночным требованиям и эффективному управлению затратами. Комплексный подход к управлению производством, внедрение новых технологий и стратегий маркетинга становятся ключевыми компонентами успешного экономического функционирования предприятий судостроения.</w:t>
      </w:r>
    </w:p>
    <w:p w:rsidR="00A428E4" w:rsidRPr="00A428E4" w:rsidRDefault="00A428E4" w:rsidP="00A428E4">
      <w:r w:rsidRPr="00A428E4">
        <w:rPr>
          <w:lang w:val="ru-RU"/>
        </w:rPr>
        <w:t xml:space="preserve">В заключение, экономические аспекты судостроения представляют собой сложный набор факторов, включая затраты на проектирование и строительство, влияние технологий и инноваций, конкуренцию на рынке, изменчивость мирового спроса на судостроительные проекты, а также зависимость от цен на топливо. </w:t>
      </w:r>
      <w:r w:rsidRPr="00A428E4">
        <w:t>Понимание и эффективное управление этими аспектами играют ключевую роль в обеспечении устойчивого развития судостроительной отрасли.</w:t>
      </w:r>
      <w:bookmarkStart w:id="0" w:name="_GoBack"/>
      <w:bookmarkEnd w:id="0"/>
    </w:p>
    <w:sectPr w:rsidR="00A428E4" w:rsidRPr="00A428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B8"/>
    <w:rsid w:val="009171B8"/>
    <w:rsid w:val="00A428E4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A8D6"/>
  <w15:chartTrackingRefBased/>
  <w15:docId w15:val="{5F180727-5445-4CD2-96CF-3363C4B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2024-01-14T12:27:00Z</dcterms:created>
  <dcterms:modified xsi:type="dcterms:W3CDTF">2024-01-14T12:27:00Z</dcterms:modified>
</cp:coreProperties>
</file>