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812F2B" w:rsidP="00812F2B">
      <w:pPr>
        <w:pStyle w:val="1"/>
        <w:rPr>
          <w:lang w:val="ru-RU"/>
        </w:rPr>
      </w:pPr>
      <w:r w:rsidRPr="00F81B52">
        <w:rPr>
          <w:lang w:val="ru-RU"/>
        </w:rPr>
        <w:t>Тенденции в развитии судостроительной рабочей силы</w:t>
      </w:r>
    </w:p>
    <w:p w:rsidR="00812F2B" w:rsidRPr="00812F2B" w:rsidRDefault="00812F2B" w:rsidP="00812F2B">
      <w:pPr>
        <w:rPr>
          <w:lang w:val="ru-RU"/>
        </w:rPr>
      </w:pPr>
      <w:r w:rsidRPr="00812F2B">
        <w:rPr>
          <w:lang w:val="ru-RU"/>
        </w:rPr>
        <w:t>Судостроение – это отрасль, находящаяся в постоянном развитии, и ее успешное функционирование напрямую зависит от квалификации и подготовки судостроительной рабочей силы. В последние десятилетия отрасль сталкивается с изменениями, вызванными технологическими инновациями, изменением требований к судам, а также стремлением к устойчивости и безопасности в морской индустрии. Реферат рассмотрит ключевые тенденции в развитии судостроительной рабочей силы, охватывая вопросы образования, технических навыков и новых требований к персоналу.</w:t>
      </w:r>
    </w:p>
    <w:p w:rsidR="00812F2B" w:rsidRPr="00812F2B" w:rsidRDefault="00812F2B" w:rsidP="00812F2B">
      <w:pPr>
        <w:rPr>
          <w:lang w:val="ru-RU"/>
        </w:rPr>
      </w:pPr>
      <w:r w:rsidRPr="00812F2B">
        <w:rPr>
          <w:lang w:val="ru-RU"/>
        </w:rPr>
        <w:t>Одной из важных тенденций в сфере судостроения является усиленное внимание к образованию и профессиональной подготовке судостроителей. В условиях постоянно меняющихся технологий и стандартов безопасности, обучение персонала становится неотъемлемой частью успешного функционирования судостроительных предприятий. Учебные программы по судостроению все более интегрируют в себя современные технологии, энергосберегающие решения и новые стандарты экологической безопасности.</w:t>
      </w:r>
    </w:p>
    <w:p w:rsidR="00812F2B" w:rsidRPr="00812F2B" w:rsidRDefault="00812F2B" w:rsidP="00812F2B">
      <w:pPr>
        <w:rPr>
          <w:lang w:val="ru-RU"/>
        </w:rPr>
      </w:pPr>
      <w:r w:rsidRPr="00812F2B">
        <w:rPr>
          <w:lang w:val="ru-RU"/>
        </w:rPr>
        <w:t>С ростом автоматизации и внедрением цифровых технологий в судостроение, судостроительная рабочая сила сталкивается с необходимостью приобретения новых технических навыков. Инженеры, механики, электротехники и другие специалисты должны быть готовы к работе с современным оборудованием, автоматизированными системами управления и использованию цифровых технологий в процессе судостроения. Это подчеркивает важность постоянного профессионального обучения и повышения квалификации.</w:t>
      </w:r>
    </w:p>
    <w:p w:rsidR="00812F2B" w:rsidRPr="00812F2B" w:rsidRDefault="00812F2B" w:rsidP="00812F2B">
      <w:r w:rsidRPr="00812F2B">
        <w:rPr>
          <w:lang w:val="ru-RU"/>
        </w:rPr>
        <w:t xml:space="preserve">Еще одной значимой тенденцией является уклонение в сторону более устойчивых и экологически чистых практик в судостроении. С учетом глобальных требований по сокращению выбросов и повышению энергоэффективности, судостроительная отрасль ориентируется на использование эко-дружественных технологий и материалов. </w:t>
      </w:r>
      <w:r w:rsidRPr="00812F2B">
        <w:t>Следовательно, судостроителям приходится адаптироваться к новым стандартам, внедрять инновации и использовать более экологически чистые методы строительства и эксплуатации судов.</w:t>
      </w:r>
    </w:p>
    <w:p w:rsidR="00812F2B" w:rsidRPr="00812F2B" w:rsidRDefault="00812F2B" w:rsidP="00812F2B">
      <w:r w:rsidRPr="00812F2B">
        <w:t>Однако, помимо технических аспектов, тенденции в развитии судостроительной рабочей силы затрагивают и социальные аспекты. В условиях мирового дефицита квалифицированной рабочей силы судостроительные предприятия активно разрабатывают программы привлечения и обучения молодых специалистов, внедряют современные методы управления персоналом и стремятся создать условия для повышения привлекательности отрасли как места трудоустройства.</w:t>
      </w:r>
    </w:p>
    <w:p w:rsidR="00812F2B" w:rsidRPr="00812F2B" w:rsidRDefault="00812F2B" w:rsidP="00812F2B">
      <w:pPr>
        <w:rPr>
          <w:lang w:val="ru-RU"/>
        </w:rPr>
      </w:pPr>
      <w:r w:rsidRPr="00812F2B">
        <w:rPr>
          <w:lang w:val="ru-RU"/>
        </w:rPr>
        <w:t>В заключение, тенденции в развитии судостроительной рабочей силы отражают изменения в технологическом, образовательном и социальном аспектах отрасли. Профессионалы в судостроении должны быть готовы к непрерывным изменениям, поддерживать высокий уровень технической подготовки и принимать вызовы, связанные с экологической устойчивостью и развитием новых технологий. Это обеспечит процветание судостроительной отрасли в условиях быстро меняющегося мира и сделает ее более конкурентоспособной на мировом рынке.</w:t>
      </w:r>
      <w:bookmarkStart w:id="0" w:name="_GoBack"/>
      <w:bookmarkEnd w:id="0"/>
    </w:p>
    <w:sectPr w:rsidR="00812F2B" w:rsidRPr="00812F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34"/>
    <w:rsid w:val="006D6234"/>
    <w:rsid w:val="00812F2B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EFD72"/>
  <w15:chartTrackingRefBased/>
  <w15:docId w15:val="{BEE98374-C8DE-4590-9DEF-7248DE76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2F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F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2024-01-14T12:29:00Z</dcterms:created>
  <dcterms:modified xsi:type="dcterms:W3CDTF">2024-01-14T12:29:00Z</dcterms:modified>
</cp:coreProperties>
</file>