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451CE8" w:rsidP="00451CE8">
      <w:pPr>
        <w:pStyle w:val="1"/>
        <w:rPr>
          <w:lang w:val="ru-RU"/>
        </w:rPr>
      </w:pPr>
      <w:r w:rsidRPr="00F81B52">
        <w:rPr>
          <w:lang w:val="ru-RU"/>
        </w:rPr>
        <w:t>Роль судостроения в геополитике</w:t>
      </w:r>
    </w:p>
    <w:p w:rsidR="00451CE8" w:rsidRPr="00451CE8" w:rsidRDefault="00451CE8" w:rsidP="00451CE8">
      <w:r w:rsidRPr="00451CE8">
        <w:rPr>
          <w:lang w:val="ru-RU"/>
        </w:rPr>
        <w:t xml:space="preserve">Судостроение, как важная отрасль морской индустрии, оказывает существенное влияние на геополитическую картину мира. </w:t>
      </w:r>
      <w:r w:rsidRPr="00451CE8">
        <w:t>Представляя собой не только технический процесс строительства судов, но и широкий комплекс индустрии, включающий в себя торговлю, транспорт и безопасность, судостроение становится ключевым инструментом для различных стран в формировании своего внешнеполитического влияния.</w:t>
      </w:r>
    </w:p>
    <w:p w:rsidR="00451CE8" w:rsidRPr="00451CE8" w:rsidRDefault="00451CE8" w:rsidP="00451CE8">
      <w:r w:rsidRPr="00451CE8">
        <w:t>Одним из важных аспектов роли судостроения в геополитике является контроль над морскими торговыми путями. Подавляющее большинство мировой торговли осуществляется морем, и страны, обладающие мощными судостроительными отраслями, контролируют ключевые морские пути. Это дает им возможность оказывать влияние на мировую экономику, а также использовать судостроение как средство достижения своих геополитических целей.</w:t>
      </w:r>
    </w:p>
    <w:p w:rsidR="00451CE8" w:rsidRPr="00451CE8" w:rsidRDefault="00451CE8" w:rsidP="00451CE8">
      <w:r w:rsidRPr="00451CE8">
        <w:t>Развитие морского флота также способствует укреплению геополитического влияния страны. Страны с мощными флотами обеспечивают себе не только экономическое преимущество через участие в мировой торговле, но и могут использовать свой флот для проекции силы и поддержания интересов в удаленных регионах. Морская сила, обеспечиваемая судостроением, становится элементом мягкой силы, способной формировать облик страны на мировой арене.</w:t>
      </w:r>
    </w:p>
    <w:p w:rsidR="00451CE8" w:rsidRPr="00451CE8" w:rsidRDefault="00451CE8" w:rsidP="00451CE8">
      <w:r w:rsidRPr="00451CE8">
        <w:t>Геополитические аспекты судостроения также проявляются в создании и обслуживании военно-морских флотов. Судостроение играет ключевую роль в создании военных кораблей, включая авианосцы, подводные лодки и эсминцы. Владение мощным флотом позволяет стране проявлять военную силу, что важно для обеспечения безопасности и защиты национальных интересов.</w:t>
      </w:r>
    </w:p>
    <w:p w:rsidR="00451CE8" w:rsidRPr="00451CE8" w:rsidRDefault="00451CE8" w:rsidP="00451CE8">
      <w:r w:rsidRPr="00451CE8">
        <w:t>Судостроение также становится фактором в формировании геополитических альянсов. Страны, обладающие развитой судостроительной индустрией, могут предоставлять свои технологии и опыт другим странам, укрепляя свою позицию в международной арене. Совместные проекты по судостроению создают основу для стратегических партнерств и союзов, которые влияют на геополитическую динамику.</w:t>
      </w:r>
    </w:p>
    <w:p w:rsidR="00451CE8" w:rsidRPr="00451CE8" w:rsidRDefault="00451CE8" w:rsidP="00451CE8">
      <w:r w:rsidRPr="00451CE8">
        <w:t>В современном контексте активно развиваются новые направления, такие как строительство ледоколов для обеспечения доступа к Арктике и разработка беспилотных судов. Эти инновации в судостроении имеют потенциал изменить геополитическую динамику в регионах, ранее недоступных для морской деятельности.</w:t>
      </w:r>
    </w:p>
    <w:p w:rsidR="00451CE8" w:rsidRPr="00451CE8" w:rsidRDefault="00451CE8" w:rsidP="00451CE8">
      <w:pPr>
        <w:rPr>
          <w:lang w:val="ru-RU"/>
        </w:rPr>
      </w:pPr>
      <w:r w:rsidRPr="00451CE8">
        <w:rPr>
          <w:lang w:val="ru-RU"/>
        </w:rPr>
        <w:t>В заключение, судостроение не только обеспечивает страны средствами транспорта и торговли, но также является ключевым инструментом в формировании и поддержании геополитического влияния. Развитие судостроительной отрасли имеет далеко идущие последствия для государств, обеспечивая им стратегический контроль над морскими путями, укрепляя безопасность и обеспечивая международное влияние.</w:t>
      </w:r>
      <w:bookmarkStart w:id="0" w:name="_GoBack"/>
      <w:bookmarkEnd w:id="0"/>
    </w:p>
    <w:sectPr w:rsidR="00451CE8" w:rsidRPr="00451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6"/>
    <w:rsid w:val="00451CE8"/>
    <w:rsid w:val="008568E6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0D9E"/>
  <w15:chartTrackingRefBased/>
  <w15:docId w15:val="{69038C06-050F-4855-A3BD-AEEFE25D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2024-01-14T12:48:00Z</dcterms:created>
  <dcterms:modified xsi:type="dcterms:W3CDTF">2024-01-14T12:49:00Z</dcterms:modified>
</cp:coreProperties>
</file>