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EB" w:rsidRDefault="001F6F79" w:rsidP="001F6F79">
      <w:pPr>
        <w:pStyle w:val="1"/>
        <w:jc w:val="center"/>
      </w:pPr>
      <w:r w:rsidRPr="001F6F79">
        <w:t>Стратегии обновления устаревшей городской инфраструктуры</w:t>
      </w:r>
    </w:p>
    <w:p w:rsidR="001F6F79" w:rsidRDefault="001F6F79" w:rsidP="001F6F79"/>
    <w:p w:rsidR="001F6F79" w:rsidRDefault="001F6F79" w:rsidP="001F6F79">
      <w:bookmarkStart w:id="0" w:name="_GoBack"/>
      <w:r>
        <w:t>Современные города сталкиваются с неизбежным процессом старения своей инфраструктуры, который требует внимания и долгосрочных стратегий обновления. Обновление устаревшей городской инфраструктуры становится неотъемлемой частью обеспечения жизнеспособности и устойчивости современных мегаполисов. В данном реферате рассмотрим различные стратегии и методы обновления устар</w:t>
      </w:r>
      <w:r>
        <w:t>евшей городской инфраструктуры.</w:t>
      </w:r>
    </w:p>
    <w:p w:rsidR="001F6F79" w:rsidRDefault="001F6F79" w:rsidP="001F6F79">
      <w:r>
        <w:t>Одной из ключевых стратегий является поэтапное обновление. Это подразумевает планомерную замену или модернизацию отдельных компонентов инфраструктуры с учетом приоритетов и бюджетных ограничений. Постепенное обновление позволяет снизить нагрузку на бюджет города и минимизировать вр</w:t>
      </w:r>
      <w:r>
        <w:t>еменные неудобства для жителей.</w:t>
      </w:r>
    </w:p>
    <w:p w:rsidR="001F6F79" w:rsidRDefault="001F6F79" w:rsidP="001F6F79">
      <w:r>
        <w:t>Еще одной стратегией является интегрированный подход. Этот метод предполагает рассмотрение всей городской инфраструктуры как единой системы и обновление ее компонентов с учетом взаимодействия между ними. Такой подход может привести к более эффективному использованию ресурсов и созданию более устойчивой инф</w:t>
      </w:r>
      <w:r>
        <w:t>раструктуры.</w:t>
      </w:r>
    </w:p>
    <w:p w:rsidR="001F6F79" w:rsidRDefault="001F6F79" w:rsidP="001F6F79">
      <w:r>
        <w:t>Важной стратегией обновления устаревшей городской инфраструктуры является сосредоточение на приоритетах. Это означает, что городские власти должны определить наиболее критические и важные компоненты инфраструктуры, которые требуют немедленного внимания. Это может быть, например, обновление водоснабжения или реконстр</w:t>
      </w:r>
      <w:r>
        <w:t>укция транспортных магистралей.</w:t>
      </w:r>
    </w:p>
    <w:p w:rsidR="001F6F79" w:rsidRDefault="001F6F79" w:rsidP="001F6F79">
      <w:r>
        <w:t>Следующей важной стратегией является привлечение частного сектора. Частные инвестиции могут значительно ускорить обновление городской инфраструктуры. Государство может создавать условия для инвесторов, предоставляя налоговые льготы ил</w:t>
      </w:r>
      <w:r>
        <w:t>и гарантии доходности проектов.</w:t>
      </w:r>
    </w:p>
    <w:p w:rsidR="001F6F79" w:rsidRDefault="001F6F79" w:rsidP="001F6F79">
      <w:r>
        <w:t>Также важно учитывать устойчивость и экологические аспекты при обновлении устаревшей инфраструктуры. Внедрение более эффективных и экологически чистых технологий может снизить негативное воздействие на окружающую среду и способствовать устойчивому развитию города.</w:t>
      </w:r>
    </w:p>
    <w:p w:rsidR="001F6F79" w:rsidRDefault="001F6F79" w:rsidP="001F6F79">
      <w:r>
        <w:t>Важным аспектом стратегии обновления устаревшей городской инфраструктуры является активное вовлечение общественности и учет мнения горожан. Жители города часто являются прямыми пользователями инфраструктуры, и их мнение и потребности должны быть учтены при разработке и реализации обновлений. Открытый диалог и консультации с общественностью способствуют созданию более удовлетворительных</w:t>
      </w:r>
      <w:r>
        <w:t xml:space="preserve"> решений и снижению конфликтов.</w:t>
      </w:r>
    </w:p>
    <w:p w:rsidR="001F6F79" w:rsidRDefault="001F6F79" w:rsidP="001F6F79">
      <w:r>
        <w:t>Кроме того, необходимо уделить внимание финансированию обновления инфраструктуры. Городские власти должны разрабатывать четкие финансовые стратегии и искать источники финансирования, чтобы обеспечить устойчивость и успешную реа</w:t>
      </w:r>
      <w:r>
        <w:t>лизацию проектов по обновлению.</w:t>
      </w:r>
    </w:p>
    <w:p w:rsidR="001F6F79" w:rsidRDefault="001F6F79" w:rsidP="001F6F79">
      <w:r>
        <w:t>Важным элементом стратегии обновления является также использование инновационных технологий и методов. Внедрение современных решений, таких как "умные" системы управления городской инфраструктурой, может улучшить ее эффективность и устойчивость, а также обеспечить более высокий уровень сервис</w:t>
      </w:r>
      <w:r>
        <w:t>а для жителей.</w:t>
      </w:r>
    </w:p>
    <w:p w:rsidR="001F6F79" w:rsidRPr="001F6F79" w:rsidRDefault="001F6F79" w:rsidP="001F6F79">
      <w:r>
        <w:t xml:space="preserve">В заключение, стратегии обновления устаревшей городской инфраструктуры играют важную роль в развитии современных городов. Они требуют грамотного планирования, учета потребностей общественности, финансовой устойчивости и использования инновационных решений. Обновление инфраструктуры способствует созданию комфортных и устойчивых городов, которые </w:t>
      </w:r>
      <w:r>
        <w:lastRenderedPageBreak/>
        <w:t>могут эффективно справляться с вызовами будущего и обеспечивать качественное крестьянство для своих жителей.</w:t>
      </w:r>
      <w:bookmarkEnd w:id="0"/>
    </w:p>
    <w:sectPr w:rsidR="001F6F79" w:rsidRPr="001F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EB"/>
    <w:rsid w:val="001F6F79"/>
    <w:rsid w:val="00D5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E698"/>
  <w15:chartTrackingRefBased/>
  <w15:docId w15:val="{A7740E07-E88E-4C72-9733-25D62A4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F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2024-01-14T13:42:00Z</dcterms:created>
  <dcterms:modified xsi:type="dcterms:W3CDTF">2024-01-14T13:44:00Z</dcterms:modified>
</cp:coreProperties>
</file>