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E6A" w:rsidRDefault="00570288" w:rsidP="00570288">
      <w:pPr>
        <w:pStyle w:val="1"/>
        <w:jc w:val="center"/>
      </w:pPr>
      <w:r w:rsidRPr="00570288">
        <w:t>Сравнительный анализ таможенных систем разных стран</w:t>
      </w:r>
    </w:p>
    <w:p w:rsidR="00570288" w:rsidRDefault="00570288" w:rsidP="00570288"/>
    <w:p w:rsidR="00570288" w:rsidRDefault="00570288" w:rsidP="00570288">
      <w:bookmarkStart w:id="0" w:name="_GoBack"/>
      <w:r>
        <w:t>Сравнительный анализ таможенных систем разных стран представляет собой важный аспект изучения и сопоставления методов и процедур, используемых в таможенных органах различных государств. Этот анализ позволяет выявить сходства и различия в подходах к регулированию внешней торговли, контролю за перемещением товаров через гра</w:t>
      </w:r>
      <w:r>
        <w:t>ницу и сбору таможенных пошлин.</w:t>
      </w:r>
    </w:p>
    <w:p w:rsidR="00570288" w:rsidRDefault="00570288" w:rsidP="00570288">
      <w:r>
        <w:t>Каждая страна имеет свою собственную таможенную систему, которая может отличаться по многим параметрам. Однако существует несколько общих характеристик, которые присущи многим таможенным системам. Это включает в себя обязательное декларирование товаров при ввозе и вывозе, установление таможенных пошлин и налогов, а также проведение таможенного контроля и инспекций для обеспе</w:t>
      </w:r>
      <w:r>
        <w:t>чения соблюдения правил и норм.</w:t>
      </w:r>
    </w:p>
    <w:p w:rsidR="00570288" w:rsidRDefault="00570288" w:rsidP="00570288">
      <w:r>
        <w:t>Сравнительный анализ таможенных систем позволяет выявить различия в тарифах и правилах таможенного оформления, что может влиять на конкурентоспособность товаров на мировом рынке. Кроме того, такой анализ может помочь странам учиться на опыте других и внедрять наиболее эффективные практ</w:t>
      </w:r>
      <w:r>
        <w:t>ики в своей таможенной системе.</w:t>
      </w:r>
    </w:p>
    <w:p w:rsidR="00570288" w:rsidRDefault="00570288" w:rsidP="00570288">
      <w:r>
        <w:t>Примером сравнительного анализа таможенных систем может служить сопоставление подходов Соединенных Штатов, Европейского Союза и Китая. Каждая из этих стран имеет собственные правила и процедуры в области таможенного дела, и сравнение их систем позволяет выявить различия в том, как они регулируют внешнюю торговлю и обеспечивают безоп</w:t>
      </w:r>
      <w:r>
        <w:t>асность национальных интересов.</w:t>
      </w:r>
    </w:p>
    <w:p w:rsidR="00570288" w:rsidRDefault="00570288" w:rsidP="00570288">
      <w:r>
        <w:t>Сравнительный анализ таможенных систем также актуален при рассмотрении вопросов международной торговли и соглашений о сотрудничестве. Согласование правил и процедур между странами может способствовать упрощению и ускорению глобальной торговли, а также уменьшению бюрократических барьеров.</w:t>
      </w:r>
    </w:p>
    <w:p w:rsidR="00570288" w:rsidRDefault="00570288" w:rsidP="00570288">
      <w:r>
        <w:t>Сравнительный анализ таможенных систем разных стран также позволяет выявить тенденции и изменения в мировой экономике и торговле. Например, наблюдение за тем, какие страны предоставляют льготы и освобождения от таможенных пошлин и какие страны вводят более жесткие таможенные меры, может помочь предсказать направл</w:t>
      </w:r>
      <w:r>
        <w:t>ения развития мировой торговли.</w:t>
      </w:r>
    </w:p>
    <w:p w:rsidR="00570288" w:rsidRDefault="00570288" w:rsidP="00570288">
      <w:r>
        <w:t>Кроме того, сравнительный анализ таможенных систем способствует выявлению возможных проблем и противоречий в существующих правилах и процедурах. Это может привести к диалогу и согласованию изменений в международных соглашениях, что способствует более справедливой</w:t>
      </w:r>
      <w:r>
        <w:t xml:space="preserve"> и устойчивой мировой торговле.</w:t>
      </w:r>
    </w:p>
    <w:p w:rsidR="00570288" w:rsidRDefault="00570288" w:rsidP="00570288">
      <w:r>
        <w:t>Однако следует отметить, что проведение сравнительного анализа таможенных систем может быть сложной задачей из-за разнообразия правил и норм в различных странах. Это требует тщательного исследования и анализа данных, а также учета особенностей конкретных ситуац</w:t>
      </w:r>
      <w:r>
        <w:t>ий и контекстов.</w:t>
      </w:r>
    </w:p>
    <w:p w:rsidR="00570288" w:rsidRDefault="00570288" w:rsidP="00570288">
      <w:r>
        <w:t>В целом, сравнительный анализ таможенных систем разных стран имеет важное значение для понимания современной мировой экономики и ее влияния на международную торговлю. Этот анализ способствует улучшению таможенных процедур, содействует развитию торговых отношений между странами и способствует устойчивому экономическому развитию на глобальном уровне.</w:t>
      </w:r>
    </w:p>
    <w:p w:rsidR="00570288" w:rsidRPr="00570288" w:rsidRDefault="00570288" w:rsidP="00570288">
      <w:r>
        <w:lastRenderedPageBreak/>
        <w:t>В заключение, сравнительный анализ таможенных систем разных стран играет важную роль в понимании и сопоставлении подходов к регулированию внешней торговли. Этот анализ способствует развитию наилучших практик и содействует более эффективной и прозрачной мировой торговле.</w:t>
      </w:r>
      <w:bookmarkEnd w:id="0"/>
    </w:p>
    <w:sectPr w:rsidR="00570288" w:rsidRPr="0057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6A"/>
    <w:rsid w:val="00455E6A"/>
    <w:rsid w:val="0057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112A"/>
  <w15:chartTrackingRefBased/>
  <w15:docId w15:val="{9DB79A7C-13B1-4F65-8E94-030835F6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02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2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2024-01-15T09:43:00Z</dcterms:created>
  <dcterms:modified xsi:type="dcterms:W3CDTF">2024-01-15T09:43:00Z</dcterms:modified>
</cp:coreProperties>
</file>