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FFF" w:rsidRDefault="00B973E0" w:rsidP="00B973E0">
      <w:pPr>
        <w:pStyle w:val="1"/>
        <w:jc w:val="center"/>
      </w:pPr>
      <w:r w:rsidRPr="00B973E0">
        <w:t>Анализ эффективности таможенных пошлин</w:t>
      </w:r>
    </w:p>
    <w:p w:rsidR="00B973E0" w:rsidRDefault="00B973E0" w:rsidP="00B973E0"/>
    <w:p w:rsidR="00B973E0" w:rsidRDefault="00B973E0" w:rsidP="00B973E0">
      <w:bookmarkStart w:id="0" w:name="_GoBack"/>
      <w:r>
        <w:t>Анализ эффективности таможенных пошлин является важным компонентом таможенного дела и экономической политики государства. Таможенные пошлины представляют собой сборы, взимаемые при ввозе и вывозе товаров через границу. Они служат не только источником доходов для государства, но и инструментом регулирования внешней торговли, защиты национальных производителей и бал</w:t>
      </w:r>
      <w:r>
        <w:t>ансирования торгового дефицита.</w:t>
      </w:r>
    </w:p>
    <w:p w:rsidR="00B973E0" w:rsidRDefault="00B973E0" w:rsidP="00B973E0">
      <w:r>
        <w:t>Эффективность таможенных пошлин оценивается с разных точек зрения. С одной стороны, они способствуют формированию бюджетных средств, которые могут использоваться для финансирования государственных программ и инфраструктурных проектов. Важно, чтобы сбор и учет таможенных пошлин осуществлялись эффективно и прозрачно, чтобы минимизировать пот</w:t>
      </w:r>
      <w:r>
        <w:t>ери от неэффективных процессов.</w:t>
      </w:r>
    </w:p>
    <w:p w:rsidR="00B973E0" w:rsidRDefault="00B973E0" w:rsidP="00B973E0">
      <w:r>
        <w:t>С другой стороны, таможенные пошлины могут оказывать влияние на экономическую активность и международную торговлю. Высокие пошлины могут увеличивать стоимость импортируемых товаров и снижать спрос на них, что может негативно повлиять на потребителей и предпринимателей. В этом контексте важно соблюдать баланс между защитой национальных интересов и поддержа</w:t>
      </w:r>
      <w:r>
        <w:t>нием открытой мировой торговли.</w:t>
      </w:r>
    </w:p>
    <w:p w:rsidR="00B973E0" w:rsidRDefault="00B973E0" w:rsidP="00B973E0">
      <w:r>
        <w:t>Анализ эффективности таможенных пошлин также включает оценку их воздействия на различные отрасли экономики. Некоторые отрасли могут получать защиту благодаря высоким пошлинам, что способствует их развитию и сохранению рабочих мест. Однако это также может создавать прегра</w:t>
      </w:r>
      <w:r>
        <w:t>ды для конкуренции и инноваций.</w:t>
      </w:r>
    </w:p>
    <w:p w:rsidR="00B973E0" w:rsidRDefault="00B973E0" w:rsidP="00B973E0">
      <w:r>
        <w:t>С учетом современных вызовов, таких как глобализация и технологические изменения, эффективность таможенных пошлин подвергается пересмотру и обновлению. Многие страны стараются снижать пошлины или заключать международные торговые соглашения для уменьшения торговых барьеров. Важно также учитывать интересы развивающихся стран и стремиться к более справедливому и равноправному доступу к рынкам.</w:t>
      </w:r>
    </w:p>
    <w:p w:rsidR="00B973E0" w:rsidRDefault="00B973E0" w:rsidP="00B973E0">
      <w:r>
        <w:t xml:space="preserve">Дополнительно следует отметить, что эффективность таможенных пошлин также зависит от применяемых таможенных процедур и административной эффективности таможенных служб. Более современные и автоматизированные системы таможенного контроля могут способствовать сокращению времени оформления и обработки товаров на границе, что уменьшает затраты как для </w:t>
      </w:r>
      <w:r>
        <w:t>бизнеса, так и для государства.</w:t>
      </w:r>
    </w:p>
    <w:p w:rsidR="00B973E0" w:rsidRDefault="00B973E0" w:rsidP="00B973E0">
      <w:r>
        <w:t>Следует также учитывать мировые экономические и политические события, которые могут повлиять на эффективность таможенных пошлин. Торговые войны, санкции и изменения в мировой экономике могут вызвать изменения в тарифных ставках и таможенной политике стран. Поэтому постоянное мониторинг и анализ являются важными аспектами поддержания эффективности этой</w:t>
      </w:r>
      <w:r>
        <w:t xml:space="preserve"> составляющей таможенного дела.</w:t>
      </w:r>
    </w:p>
    <w:p w:rsidR="00B973E0" w:rsidRDefault="00B973E0" w:rsidP="00B973E0">
      <w:r>
        <w:t>Также важным аспектом является оценка воздействия таможенных пошлин на бедность и социальные аспекты. В ряде случаев высокие пошлины могут оказывать негативное воздействие на бедных слои населения, увеличивая стоимость основных товаров. Поэтому важно разрабатывать социально ориентированные меры и</w:t>
      </w:r>
      <w:r>
        <w:t xml:space="preserve"> компенсации при необходимости.</w:t>
      </w:r>
    </w:p>
    <w:p w:rsidR="00B973E0" w:rsidRDefault="00B973E0" w:rsidP="00B973E0">
      <w:r>
        <w:t xml:space="preserve">В современном мире, где глобальная экономика находится в постоянном движении и изменении, анализ и мониторинг эффективности таможенных пошлин остаются актуальными и неотъемлемой частью торговой политики государства. Это помогает сохранить баланс интересов, обеспечить </w:t>
      </w:r>
      <w:r>
        <w:lastRenderedPageBreak/>
        <w:t>устойчивость экономики и способствовать внешней торговле, что в свою очередь может благоприятно влиять на процветание страны и ее граждан.</w:t>
      </w:r>
    </w:p>
    <w:p w:rsidR="00B973E0" w:rsidRPr="00B973E0" w:rsidRDefault="00B973E0" w:rsidP="00B973E0">
      <w:r>
        <w:t>В заключение, анализ эффективности таможенных пошлин является сложным и многогранным процессом. Он требует баланса между финансовыми интересами государства, защитой национальных отраслей и обеспечением открытой и справедливой мировой торговли. В современном мире, где экономические и политические связи тесно переплетены, эффективность таможенных пошлин играет важную роль в формировании мировой экономической среды.</w:t>
      </w:r>
      <w:bookmarkEnd w:id="0"/>
    </w:p>
    <w:sectPr w:rsidR="00B973E0" w:rsidRPr="00B9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FF"/>
    <w:rsid w:val="00B973E0"/>
    <w:rsid w:val="00F6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EC31"/>
  <w15:chartTrackingRefBased/>
  <w15:docId w15:val="{8A09C4AC-B1E1-4E72-885E-2D66EF97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73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3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2024-01-15T10:27:00Z</dcterms:created>
  <dcterms:modified xsi:type="dcterms:W3CDTF">2024-01-15T10:28:00Z</dcterms:modified>
</cp:coreProperties>
</file>