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35" w:rsidRDefault="00357610" w:rsidP="00357610">
      <w:pPr>
        <w:pStyle w:val="1"/>
        <w:jc w:val="center"/>
      </w:pPr>
      <w:r w:rsidRPr="00357610">
        <w:t>Особенности таможенного законодательства в зоне свободной торговли</w:t>
      </w:r>
    </w:p>
    <w:p w:rsidR="00357610" w:rsidRDefault="00357610" w:rsidP="00357610"/>
    <w:p w:rsidR="00357610" w:rsidRDefault="00357610" w:rsidP="00357610">
      <w:bookmarkStart w:id="0" w:name="_GoBack"/>
      <w:r>
        <w:t>Таможенное законодательство в зонах свободной торговли имеет свои уникальные особенности, которые отличаются от обычных таможенных режимов. Зоны свободной торговли создаются государствами с целью стимулирования международной торговли и привлечения инвестиций, поэтому их законодательство нацелено на создание боле</w:t>
      </w:r>
      <w:r>
        <w:t>е выгодных условий для бизнеса.</w:t>
      </w:r>
    </w:p>
    <w:p w:rsidR="00357610" w:rsidRDefault="00357610" w:rsidP="00357610">
      <w:r>
        <w:t xml:space="preserve">Одной из ключевых особенностей таможенного законодательства в зоне свободной торговли является снижение или полное освобождение от таможенных пошлин и налогов на импорт и экспорт товаров. Это способствует более свободному движению товаров и увеличению объемов международной торговли, что привлекает иностранных инвесторов и </w:t>
      </w:r>
      <w:r>
        <w:t>стимулирует экономический рост.</w:t>
      </w:r>
    </w:p>
    <w:p w:rsidR="00357610" w:rsidRDefault="00357610" w:rsidP="00357610">
      <w:r>
        <w:t>Другой важной особенностью является упрощенная процедура таможенного оформления товаров. В зонах свободной торговли обычно действует более гибкая и быстрая система, которая позволяет бизнесу минимизировать бюрократические процедуры и уско</w:t>
      </w:r>
      <w:r>
        <w:t>рить поставки товаров на рынок.</w:t>
      </w:r>
    </w:p>
    <w:p w:rsidR="00357610" w:rsidRDefault="00357610" w:rsidP="00357610">
      <w:r>
        <w:t>Также в законодательстве зон свободной торговли могут содержаться положения о свободном обращении капитала и прибыли, что способствует привлечению иностранных инвестиций. Эти зоны часто создаются как особые экономические зоны, где предприятия могут находиться под более льготными налого</w:t>
      </w:r>
      <w:r>
        <w:t>выми и регуляторными условиями.</w:t>
      </w:r>
    </w:p>
    <w:p w:rsidR="00357610" w:rsidRDefault="00357610" w:rsidP="00357610">
      <w:r>
        <w:t>Важной частью таможенного законодательства в зонах свободной торговли могут быть меры по защите интеллектуальной собственности и прав инвесторов. Это способствует созданию доверительной среды для бизнеса и привлечению компаний, работающих в высокотехнолог</w:t>
      </w:r>
      <w:r>
        <w:t>ичных и инновационных секторах.</w:t>
      </w:r>
    </w:p>
    <w:p w:rsidR="00357610" w:rsidRDefault="00357610" w:rsidP="00357610">
      <w:r>
        <w:t>Однако, несмотря на льготные условия, важно отметить, что таможенное законодательство в зонах свободной торговли также предусматривает контроль и надзор за перемещением товаров, чтобы предотвращать незаконную торговлю и уклонение от уплаты налогов. Это обеспечивает соблюдение международных стандартов и правил торговли.</w:t>
      </w:r>
    </w:p>
    <w:p w:rsidR="00357610" w:rsidRDefault="00357610" w:rsidP="00357610">
      <w:r>
        <w:t>Дополнительно следует отметить, что таможенное законодательство в зонах свободной торговли может также включать меры по поддержке малого и среднего бизнеса. Это может включать в себя упрощенные таможенные процедуры и освобождение от таможенных пошлин для определенных категорий предпринимателей, что способствуе</w:t>
      </w:r>
      <w:r>
        <w:t>т развитию местных предприятий.</w:t>
      </w:r>
    </w:p>
    <w:p w:rsidR="00357610" w:rsidRDefault="00357610" w:rsidP="00357610">
      <w:r>
        <w:t>Еще одной особенностью может быть создание специализированных таможенных зон для определенных видов товаров или отраслей. Например, зоны свободной торговли могут быть ориентированы на информационные технологии, производство электроники или легкой промышленности. Это позволяет привлечь специализированные компа</w:t>
      </w:r>
      <w:r>
        <w:t>нии и создать центры инноваций.</w:t>
      </w:r>
    </w:p>
    <w:p w:rsidR="00357610" w:rsidRDefault="00357610" w:rsidP="00357610">
      <w:r>
        <w:t>Важным аспектом является также международное признание и согласование законодательства зон свободной торговли. Это помогает установить доверительные отношения между странами и обеспечить соблюдение международных стандартов и правил, что содействует устойчи</w:t>
      </w:r>
      <w:r>
        <w:t>вому развитию и росту торговли.</w:t>
      </w:r>
    </w:p>
    <w:p w:rsidR="00357610" w:rsidRDefault="00357610" w:rsidP="00357610">
      <w:r>
        <w:t xml:space="preserve">Таким образом, таможенное законодательство в зонах свободной торговли создается с учетом потребностей и целей конкретного региона или страны. Оно ориентировано на привлечение </w:t>
      </w:r>
      <w:r>
        <w:lastRenderedPageBreak/>
        <w:t xml:space="preserve">инвестиций, стимулирование экспорта и создание благоприятных условий для бизнеса. Однако при всей своей </w:t>
      </w:r>
      <w:proofErr w:type="spellStart"/>
      <w:r>
        <w:t>льготности</w:t>
      </w:r>
      <w:proofErr w:type="spellEnd"/>
      <w:r>
        <w:t>, оно также подразумевает необходимость контроля и соблюдения правил, чтобы обеспечивать законность и справедливость в сфере торговли.</w:t>
      </w:r>
    </w:p>
    <w:p w:rsidR="00357610" w:rsidRPr="00357610" w:rsidRDefault="00357610" w:rsidP="00357610">
      <w:r>
        <w:t>В заключение, таможенное законодательство в зонах свободной торговли ориентировано на создание более выгодных условий для международной торговли и инвестиций. Оно предоставляет бизнесу упрощенные процедуры таможенного оформления, освобождение от таможенных пошлин и льготы по налогообложению, что способствует экономическому росту и развитию региональных экономик.</w:t>
      </w:r>
      <w:bookmarkEnd w:id="0"/>
    </w:p>
    <w:sectPr w:rsidR="00357610" w:rsidRPr="00357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35"/>
    <w:rsid w:val="00357610"/>
    <w:rsid w:val="0082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7FF"/>
  <w15:chartTrackingRefBased/>
  <w15:docId w15:val="{34239757-4842-4738-B302-6F1C2722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6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2024-01-15T10:33:00Z</dcterms:created>
  <dcterms:modified xsi:type="dcterms:W3CDTF">2024-01-15T10:34:00Z</dcterms:modified>
</cp:coreProperties>
</file>