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F3" w:rsidRDefault="00F209C3" w:rsidP="00F209C3">
      <w:pPr>
        <w:pStyle w:val="1"/>
        <w:jc w:val="center"/>
      </w:pPr>
      <w:proofErr w:type="spellStart"/>
      <w:r w:rsidRPr="00F209C3">
        <w:t>Импортозамещение</w:t>
      </w:r>
      <w:proofErr w:type="spellEnd"/>
      <w:r w:rsidRPr="00F209C3">
        <w:t xml:space="preserve"> и его влияние на таможенную политику</w:t>
      </w:r>
    </w:p>
    <w:p w:rsidR="00F209C3" w:rsidRDefault="00F209C3" w:rsidP="00F209C3"/>
    <w:p w:rsidR="00F209C3" w:rsidRDefault="00F209C3" w:rsidP="00F209C3">
      <w:bookmarkStart w:id="0" w:name="_GoBack"/>
      <w:proofErr w:type="spellStart"/>
      <w:r>
        <w:t>Импортозамещение</w:t>
      </w:r>
      <w:proofErr w:type="spellEnd"/>
      <w:r>
        <w:t xml:space="preserve"> и его влияние на таможенную политику представляют собой актуальную и важную тему в современной экономике. </w:t>
      </w:r>
      <w:proofErr w:type="spellStart"/>
      <w:r>
        <w:t>Импортозамещение</w:t>
      </w:r>
      <w:proofErr w:type="spellEnd"/>
      <w:r>
        <w:t xml:space="preserve"> означает снижение зависимости от импорта и увеличение производства внутри страны с целью удовлетворения внутреннего спроса на товары и услуги. Эта стратегия может иметь значительное воздействие</w:t>
      </w:r>
      <w:r>
        <w:t xml:space="preserve"> на таможенную политику страны.</w:t>
      </w:r>
    </w:p>
    <w:p w:rsidR="00F209C3" w:rsidRDefault="00F209C3" w:rsidP="00F209C3">
      <w:r>
        <w:t xml:space="preserve">Одним из основных аспектов влияния </w:t>
      </w:r>
      <w:proofErr w:type="spellStart"/>
      <w:r>
        <w:t>импортозамещения</w:t>
      </w:r>
      <w:proofErr w:type="spellEnd"/>
      <w:r>
        <w:t xml:space="preserve"> на таможенную политику является изменение объемов торговли. При увеличении производства внутри страны и сокращении импорта может уменьшиться необходимость в больших объемах таможенного контроля и таможенных пошлин на импортированные товары. Это может привести к пересмотру таможенных ставок и процедур с целью поддерж</w:t>
      </w:r>
      <w:r>
        <w:t>ки национальных производителей.</w:t>
      </w:r>
    </w:p>
    <w:p w:rsidR="00F209C3" w:rsidRDefault="00F209C3" w:rsidP="00F209C3">
      <w:r>
        <w:t xml:space="preserve">Кроме того, </w:t>
      </w:r>
      <w:proofErr w:type="spellStart"/>
      <w:r>
        <w:t>импортозамещение</w:t>
      </w:r>
      <w:proofErr w:type="spellEnd"/>
      <w:r>
        <w:t xml:space="preserve"> может влиять на таможенные правила и нормы. Для поддержки отечественных производителей могут быть введены различные меры по ограничению импорта или предоставлению преференций для национальных товаров. Это может включать в себя введение квот, лицензий или других регулирующих мер, которые вл</w:t>
      </w:r>
      <w:r>
        <w:t>ияют на торговлю через границу.</w:t>
      </w:r>
    </w:p>
    <w:p w:rsidR="00F209C3" w:rsidRDefault="00F209C3" w:rsidP="00F209C3">
      <w:r>
        <w:t xml:space="preserve">Важным аспектом является также проверка качества и безопасности отечественных товаров, производимых в рамках </w:t>
      </w:r>
      <w:proofErr w:type="spellStart"/>
      <w:r>
        <w:t>импортозамещения</w:t>
      </w:r>
      <w:proofErr w:type="spellEnd"/>
      <w:r>
        <w:t>. Таможенные службы могут играть важную роль в обеспечении соответствия таких товаров стандартам и нормам безопасности, что может потребовать допо</w:t>
      </w:r>
      <w:r>
        <w:t>лнительных ресурсов и контроля.</w:t>
      </w:r>
    </w:p>
    <w:p w:rsidR="00F209C3" w:rsidRDefault="00F209C3" w:rsidP="00F209C3">
      <w:proofErr w:type="spellStart"/>
      <w:r>
        <w:t>Импортозамещение</w:t>
      </w:r>
      <w:proofErr w:type="spellEnd"/>
      <w:r>
        <w:t xml:space="preserve"> также может повлиять на таможенные доходы страны. Сокращение импорта может снизить объемы таможенных пошлин, что может повлиять на бюджетные доходы. В таких случаях страны могут искать альтернативные источники доходов или пересматр</w:t>
      </w:r>
      <w:r>
        <w:t>ивать свою таможенную политику.</w:t>
      </w:r>
    </w:p>
    <w:p w:rsidR="00F209C3" w:rsidRDefault="00F209C3" w:rsidP="00F209C3">
      <w:r>
        <w:t xml:space="preserve">В целом, </w:t>
      </w:r>
      <w:proofErr w:type="spellStart"/>
      <w:r>
        <w:t>импортозамещение</w:t>
      </w:r>
      <w:proofErr w:type="spellEnd"/>
      <w:r>
        <w:t xml:space="preserve"> является сложной стратегией, которая может иметь разнообразное воздействие на таможенную политику. Ее реализация требует внимательного анализа и согласования с таможенными органами и международными торговыми партнерами, чтобы обеспечить баланс между поддержкой национальной промышленности и сохранением открытости мировой торговли.</w:t>
      </w:r>
    </w:p>
    <w:p w:rsidR="00F209C3" w:rsidRDefault="00F209C3" w:rsidP="00F209C3">
      <w:r>
        <w:t xml:space="preserve">Еще одним важным аспектом влияния </w:t>
      </w:r>
      <w:proofErr w:type="spellStart"/>
      <w:r>
        <w:t>импортозамещения</w:t>
      </w:r>
      <w:proofErr w:type="spellEnd"/>
      <w:r>
        <w:t xml:space="preserve"> на таможенную политику является необходимость разработки и внедрения новых правил и норм в отношении национальных товаров. В процессе </w:t>
      </w:r>
      <w:proofErr w:type="spellStart"/>
      <w:r>
        <w:t>импортозамещения</w:t>
      </w:r>
      <w:proofErr w:type="spellEnd"/>
      <w:r>
        <w:t xml:space="preserve"> может потребоваться создание и усовершенствование стандартов и технических регламентов, чтобы гарантировать качество и безопасность продукции, производимой внутри страны. Это важно для защиты прав потребителей и поддержания д</w:t>
      </w:r>
      <w:r>
        <w:t>оверия к отечественным товарам.</w:t>
      </w:r>
    </w:p>
    <w:p w:rsidR="00F209C3" w:rsidRDefault="00F209C3" w:rsidP="00F209C3">
      <w:r>
        <w:t xml:space="preserve">Также стоит отметить, что </w:t>
      </w:r>
      <w:proofErr w:type="spellStart"/>
      <w:r>
        <w:t>импортозамещение</w:t>
      </w:r>
      <w:proofErr w:type="spellEnd"/>
      <w:r>
        <w:t xml:space="preserve"> может иметь влияние на международные торговые отношения. Попытки ограничить импорт и увеличить производство внутри страны могут вызвать торговые споры и противодействие со стороны торговых партнеров. Важно учитывать интересы международной торговли и соблюдать обязательства, принятые в рамк</w:t>
      </w:r>
      <w:r>
        <w:t>ах мировых торговых соглашений.</w:t>
      </w:r>
    </w:p>
    <w:p w:rsidR="00F209C3" w:rsidRDefault="00F209C3" w:rsidP="00F209C3">
      <w:proofErr w:type="spellStart"/>
      <w:r>
        <w:t>Импортозамещение</w:t>
      </w:r>
      <w:proofErr w:type="spellEnd"/>
      <w:r>
        <w:t xml:space="preserve"> также требует сбалансированного подхода к таможенной политике. Важно обеспечить поддержку отечественных производителей, но при этом не ущемлять интересы потребителей, обеспечивая им доступ к качественным и доступным товарам. Это может </w:t>
      </w:r>
      <w:r>
        <w:lastRenderedPageBreak/>
        <w:t>потребовать разработки мер по стимулированию инноваций, улучшению производительности и конкурентоспособн</w:t>
      </w:r>
      <w:r>
        <w:t>ости отечественных предприятий.</w:t>
      </w:r>
    </w:p>
    <w:p w:rsidR="00F209C3" w:rsidRPr="00F209C3" w:rsidRDefault="00F209C3" w:rsidP="00F209C3">
      <w:proofErr w:type="spellStart"/>
      <w:r>
        <w:t>Импортозамещение</w:t>
      </w:r>
      <w:proofErr w:type="spellEnd"/>
      <w:r>
        <w:t xml:space="preserve"> - это сложная и многогранная стратегия, которая требует учета различных факторов, включая экономические, политические и таможенные аспекты. Реализация этой стратегии может оказать влияние на таможенную политику и мировую торговлю, поэтому важно проводить анализ и обсуждение всех последствий при принятии решений в этой области.</w:t>
      </w:r>
      <w:bookmarkEnd w:id="0"/>
    </w:p>
    <w:sectPr w:rsidR="00F209C3" w:rsidRPr="00F2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F3"/>
    <w:rsid w:val="00865EF3"/>
    <w:rsid w:val="00F2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A3D4"/>
  <w15:chartTrackingRefBased/>
  <w15:docId w15:val="{10837024-C9E6-4AC0-B04C-A3A1F20A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9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2024-01-15T10:57:00Z</dcterms:created>
  <dcterms:modified xsi:type="dcterms:W3CDTF">2024-01-15T10:59:00Z</dcterms:modified>
</cp:coreProperties>
</file>