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3E" w:rsidRDefault="00916260" w:rsidP="00916260">
      <w:pPr>
        <w:pStyle w:val="1"/>
        <w:jc w:val="center"/>
      </w:pPr>
      <w:r w:rsidRPr="00916260">
        <w:t>Таможенное регулирование в сфере защиты прав потребителей</w:t>
      </w:r>
    </w:p>
    <w:p w:rsidR="00916260" w:rsidRDefault="00916260" w:rsidP="00916260"/>
    <w:p w:rsidR="00916260" w:rsidRDefault="00916260" w:rsidP="00916260">
      <w:bookmarkStart w:id="0" w:name="_GoBack"/>
      <w:r>
        <w:t>Таможенное регулирование в сфере защиты прав потребителей представляет собой важный аспект в международной торговле. Это означает, что таможенные органы выполняют не только функции по сбору пошлин и налогов при ввозе товаров, но также играют активную роль в обеспечении безопасности и качества товаров, предназначе</w:t>
      </w:r>
      <w:r>
        <w:t>нных для конечных потребителей.</w:t>
      </w:r>
    </w:p>
    <w:p w:rsidR="00916260" w:rsidRDefault="00916260" w:rsidP="00916260">
      <w:r>
        <w:t>Одной из основных задач таможенного регулирования в сфере защиты прав потребителей является проверка соответствия ввозимых товаров стандартам и требованиям, установленным в стране назначения. Таможенные службы должны обеспечивать контроль за безопасностью продукции, проверять наличие соответствующих сертификатов качества и соответствие</w:t>
      </w:r>
      <w:r>
        <w:t xml:space="preserve"> продукции нормам безопасности.</w:t>
      </w:r>
    </w:p>
    <w:p w:rsidR="00916260" w:rsidRDefault="00916260" w:rsidP="00916260">
      <w:r>
        <w:t>Таможенное регулирование также включает в себя борьбу с контрабандой и незаконными товарами, которые могут представлять угрозу для здоровья и безопасности потребителей. Таможенные службы проводят досмотры и инспекции товаров, осуществляют мониторинг и анализ рисков, связанных</w:t>
      </w:r>
      <w:r>
        <w:t xml:space="preserve"> с ввозом незаконных продуктов.</w:t>
      </w:r>
    </w:p>
    <w:p w:rsidR="00916260" w:rsidRDefault="00916260" w:rsidP="00916260">
      <w:r>
        <w:t xml:space="preserve">Кроме того, таможенные органы сотрудничают с другими государственными органами и организациями по вопросам защиты прав потребителей. Это может включать в себя обмен информацией о небезопасных или контрафактных товарах, координацию действий в случае массовых отзывов продукции с рынка и совместные исследования </w:t>
      </w:r>
      <w:r>
        <w:t>в области безопасности товаров.</w:t>
      </w:r>
    </w:p>
    <w:p w:rsidR="00916260" w:rsidRDefault="00916260" w:rsidP="00916260">
      <w:r>
        <w:t>Таможенное регулирование в сфере защиты прав потребителей имеет важное значение для обеспечения безопасности и доверия потребителей к товарам, поставляемым из-за границы. Оно также способствует поддержанию справедливой конкуренции на рынке, поскольку незаконные или небезопасные товары могут исказить рыночное равновесие. Таким образом, таможенное регулирование не только обеспечивает соблюдение законов и норм, но также защищает интересы и права потребителей.</w:t>
      </w:r>
    </w:p>
    <w:p w:rsidR="00916260" w:rsidRDefault="00916260" w:rsidP="00916260">
      <w:r>
        <w:t>Дополнительно, таможенное регулирование в сфере защиты прав потребителей играет важную роль в предотвращении ввоза поддельных товаров и товаров низкого качества. Это особенно актуально в контексте мировой торговли, где подделка и контрафакция стали распространенными практиками. Таможенные службы могут применять различные методы и технологии, такие как сканирование грузов и анализ документации, чтобы выявить поддельные товары и предо</w:t>
      </w:r>
      <w:r>
        <w:t>твратить их попадание на рынок.</w:t>
      </w:r>
    </w:p>
    <w:p w:rsidR="00916260" w:rsidRDefault="00916260" w:rsidP="00916260">
      <w:r>
        <w:t>Важным аспектом таможенного регулирования в области защиты прав потребителей является обмен информацией и опытом между странами. Международные организации и соглашения, такие как Всемирная таможенная организация и Соглашение о технических барьерах в торговле (СТБТ), способствуют сотрудничеству и обмену информацией между странами в этой области. Это позволяет улучшать методы и практики таможенного контроля и повышать эффектив</w:t>
      </w:r>
      <w:r>
        <w:t>ность защиты прав потребителей.</w:t>
      </w:r>
    </w:p>
    <w:p w:rsidR="00916260" w:rsidRPr="00916260" w:rsidRDefault="00916260" w:rsidP="00916260">
      <w:r>
        <w:t>В заключение, таможенное регулирование в сфере защиты прав потребителей играет важную роль в обеспечении безопасности и качества товаров, поставляемых на рынок. Это также способствует соблюдению законов и норм в международной торговле и поддерживает доверие потребителей к товарам из-за границы. Совместные усилия стран и международных организаций в этой области имеют значение для достижения более справедливой и безопасной торговли в мировом масштабе.</w:t>
      </w:r>
      <w:bookmarkEnd w:id="0"/>
    </w:p>
    <w:sectPr w:rsidR="00916260" w:rsidRPr="0091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3E"/>
    <w:rsid w:val="00916260"/>
    <w:rsid w:val="00A9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9E17"/>
  <w15:chartTrackingRefBased/>
  <w15:docId w15:val="{4D535919-52C3-43B5-8811-E856BF6E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2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2024-01-17T03:20:00Z</dcterms:created>
  <dcterms:modified xsi:type="dcterms:W3CDTF">2024-01-17T03:22:00Z</dcterms:modified>
</cp:coreProperties>
</file>