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95" w:rsidRDefault="00D70850" w:rsidP="00D70850">
      <w:pPr>
        <w:pStyle w:val="1"/>
        <w:jc w:val="center"/>
      </w:pPr>
      <w:r w:rsidRPr="00D70850">
        <w:t xml:space="preserve">Использование </w:t>
      </w:r>
      <w:proofErr w:type="spellStart"/>
      <w:r w:rsidRPr="00D70850">
        <w:t>блокчейн</w:t>
      </w:r>
      <w:proofErr w:type="spellEnd"/>
      <w:r w:rsidRPr="00D70850">
        <w:t>-технологий в таможенной деятельности</w:t>
      </w:r>
    </w:p>
    <w:p w:rsidR="00D70850" w:rsidRDefault="00D70850" w:rsidP="00D70850"/>
    <w:p w:rsidR="00D70850" w:rsidRDefault="00D70850" w:rsidP="00D70850">
      <w:bookmarkStart w:id="0" w:name="_GoBack"/>
      <w:r>
        <w:t xml:space="preserve">Использование </w:t>
      </w:r>
      <w:proofErr w:type="spellStart"/>
      <w:r>
        <w:t>блокчейн</w:t>
      </w:r>
      <w:proofErr w:type="spellEnd"/>
      <w:r>
        <w:t xml:space="preserve">-технологий в таможенной деятельности представляет собой инновационный подход, который может привести к революционным изменениям в сфере таможенного дела. </w:t>
      </w:r>
      <w:proofErr w:type="spellStart"/>
      <w:r>
        <w:t>Блокчейн</w:t>
      </w:r>
      <w:proofErr w:type="spellEnd"/>
      <w:r>
        <w:t xml:space="preserve"> – это децентрализованная система хранения и передачи данных, обеспечивающая прозрачность, надежность и безопасность информации. Применение этой технологии может улучшить мног</w:t>
      </w:r>
      <w:r>
        <w:t>ие аспекты таможенных операций.</w:t>
      </w:r>
    </w:p>
    <w:p w:rsidR="00D70850" w:rsidRDefault="00D70850" w:rsidP="00D70850">
      <w:r>
        <w:t xml:space="preserve">Одним из главных преимуществ </w:t>
      </w:r>
      <w:proofErr w:type="spellStart"/>
      <w:r>
        <w:t>блокчейн</w:t>
      </w:r>
      <w:proofErr w:type="spellEnd"/>
      <w:r>
        <w:t xml:space="preserve">-технологий является возможность создания цифровых таможенных документов и электронных деклараций. Это позволяет сократить бумажную работу и упростить процедуры таможенного оформления. Все данные о перемещении товаров, таможенных пошлинах, налогах и других релевантных параметрах могут быть надежно зафиксированы в </w:t>
      </w:r>
      <w:proofErr w:type="spellStart"/>
      <w:r>
        <w:t>блокчейне</w:t>
      </w:r>
      <w:proofErr w:type="spellEnd"/>
      <w:r>
        <w:t>, что снижает веро</w:t>
      </w:r>
      <w:r>
        <w:t>ятность ошибок и мошенничества.</w:t>
      </w:r>
    </w:p>
    <w:p w:rsidR="00D70850" w:rsidRDefault="00D70850" w:rsidP="00D70850">
      <w:r>
        <w:t xml:space="preserve">Еще одним важным аспектом является улучшение прозрачности и контроля в таможенной сфере. </w:t>
      </w:r>
      <w:proofErr w:type="spellStart"/>
      <w:r>
        <w:t>Блокчейн</w:t>
      </w:r>
      <w:proofErr w:type="spellEnd"/>
      <w:r>
        <w:t xml:space="preserve"> позволяет всем участникам торговой цепочки (таможенным органам, экспортерам, импортерам, перевозчикам и т. д.) иметь доступ к общей базе данных, где хранятся информация и история перемещения товаров. Это создает условия для более точного и надежного мониторинга и контроля за грузами, что важно для предотвращения кон</w:t>
      </w:r>
      <w:r>
        <w:t>трабанды и незаконной торговли.</w:t>
      </w:r>
    </w:p>
    <w:p w:rsidR="00D70850" w:rsidRDefault="00D70850" w:rsidP="00D70850">
      <w:proofErr w:type="spellStart"/>
      <w:r>
        <w:t>Блокчейн</w:t>
      </w:r>
      <w:proofErr w:type="spellEnd"/>
      <w:r>
        <w:t xml:space="preserve"> также способствует сокращению времени, затрачиваемого на таможенные процедуры. Информация о товарах и документы могут быть переданы в режиме реального времени, что ускоряет процесс таможенного оформления и позволяет грузам д</w:t>
      </w:r>
      <w:r>
        <w:t>вигаться быстрее через границы.</w:t>
      </w:r>
    </w:p>
    <w:p w:rsidR="00D70850" w:rsidRDefault="00D70850" w:rsidP="00D70850">
      <w:r>
        <w:t xml:space="preserve">Однако внедрение </w:t>
      </w:r>
      <w:proofErr w:type="spellStart"/>
      <w:r>
        <w:t>блокчейн</w:t>
      </w:r>
      <w:proofErr w:type="spellEnd"/>
      <w:r>
        <w:t>-технологий в таможенную деятельность также может столкнуться с некоторыми вызовами и ограничениями. Одним из них является необходимость согласования между различными странами и организациями, чтобы создать общие стандарты и протоколы использовани</w:t>
      </w:r>
      <w:r>
        <w:t xml:space="preserve">я </w:t>
      </w:r>
      <w:proofErr w:type="spellStart"/>
      <w:r>
        <w:t>блокчейна</w:t>
      </w:r>
      <w:proofErr w:type="spellEnd"/>
      <w:r>
        <w:t xml:space="preserve"> в таможенной сфере.</w:t>
      </w:r>
    </w:p>
    <w:p w:rsidR="00D70850" w:rsidRDefault="00D70850" w:rsidP="00D70850">
      <w:r>
        <w:t xml:space="preserve">Также следует учитывать вопросы безопасности и конфиденциальности данных, так как информация, хранящаяся в </w:t>
      </w:r>
      <w:proofErr w:type="spellStart"/>
      <w:r>
        <w:t>блокчейне</w:t>
      </w:r>
      <w:proofErr w:type="spellEnd"/>
      <w:r>
        <w:t>, должна быть надежно защищена от несанкционированного доступа и взломов.</w:t>
      </w:r>
    </w:p>
    <w:p w:rsidR="00D70850" w:rsidRDefault="00D70850" w:rsidP="00D70850">
      <w:r>
        <w:t xml:space="preserve">Дополнительно стоит подчеркнуть, что </w:t>
      </w:r>
      <w:proofErr w:type="spellStart"/>
      <w:r>
        <w:t>блокчейн</w:t>
      </w:r>
      <w:proofErr w:type="spellEnd"/>
      <w:r>
        <w:t>-технологии могут усилить борьбу с коррупцией и взяточничеством в таможенной сфере. Так как данные хранятся в децентрализованной системе и защищены от внешних воздействий, это уменьшает возможность манипуляции и несанкционированного доступа к информации. Это важно для создания более честной</w:t>
      </w:r>
      <w:r>
        <w:t xml:space="preserve"> и прозрачной таможенной среды.</w:t>
      </w:r>
    </w:p>
    <w:p w:rsidR="00D70850" w:rsidRDefault="00D70850" w:rsidP="00D70850">
      <w:proofErr w:type="spellStart"/>
      <w:r>
        <w:t>Блокчейн</w:t>
      </w:r>
      <w:proofErr w:type="spellEnd"/>
      <w:r>
        <w:t xml:space="preserve"> также может способствовать более гладкой работе международных торговых отношений. Единая база данных и стандартизированные процедуры могут снизить бюрократические барьеры и упростить взаимодействие между странами и организациями. Это, в свою очередь, может содействовать развитию мировой экономики и увеличению </w:t>
      </w:r>
      <w:r>
        <w:t>объемов международной торговли.</w:t>
      </w:r>
    </w:p>
    <w:p w:rsidR="00D70850" w:rsidRDefault="00D70850" w:rsidP="00D70850">
      <w:r>
        <w:t xml:space="preserve">Однако внедрение </w:t>
      </w:r>
      <w:proofErr w:type="spellStart"/>
      <w:r>
        <w:t>блокчейн</w:t>
      </w:r>
      <w:proofErr w:type="spellEnd"/>
      <w:r>
        <w:t xml:space="preserve">-технологий требует не только технической готовности, но и обучения персонала и разработки соответствующих правовых и регуляторных механизмов. Благодаря усилиям в этих областях можно обеспечить более гармоничное и эффективное использование </w:t>
      </w:r>
      <w:proofErr w:type="spellStart"/>
      <w:r>
        <w:t>блокч</w:t>
      </w:r>
      <w:r>
        <w:t>ейна</w:t>
      </w:r>
      <w:proofErr w:type="spellEnd"/>
      <w:r>
        <w:t xml:space="preserve"> в таможенной деятельности.</w:t>
      </w:r>
    </w:p>
    <w:p w:rsidR="00D70850" w:rsidRPr="00D70850" w:rsidRDefault="00D70850" w:rsidP="00D70850">
      <w:r>
        <w:t xml:space="preserve">В заключение, использование </w:t>
      </w:r>
      <w:proofErr w:type="spellStart"/>
      <w:r>
        <w:t>блокчейн</w:t>
      </w:r>
      <w:proofErr w:type="spellEnd"/>
      <w:r>
        <w:t xml:space="preserve">-технологий в таможенной сфере открывает перед нами перспективы для улучшения прозрачности, безопасности и эффективности таможенных операций. </w:t>
      </w:r>
      <w:r>
        <w:lastRenderedPageBreak/>
        <w:t>Это инновационное решение может усилить борьбу с коррупцией, сократить бюрократию и способствовать развитию мировой торговли. Однако для успешной реализации этой технологии необходимо учитывать технические, образовательные и правовые аспекты, чтобы обеспечить максимальные выгоды и минимизировать риски.</w:t>
      </w:r>
      <w:bookmarkEnd w:id="0"/>
    </w:p>
    <w:sectPr w:rsidR="00D70850" w:rsidRPr="00D7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95"/>
    <w:rsid w:val="00782095"/>
    <w:rsid w:val="00D7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A28E"/>
  <w15:chartTrackingRefBased/>
  <w15:docId w15:val="{87339822-98F0-446B-8AE5-7A878830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08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8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2024-01-17T03:37:00Z</dcterms:created>
  <dcterms:modified xsi:type="dcterms:W3CDTF">2024-01-17T03:39:00Z</dcterms:modified>
</cp:coreProperties>
</file>