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F7B" w:rsidRDefault="00813902" w:rsidP="00813902">
      <w:pPr>
        <w:pStyle w:val="1"/>
        <w:jc w:val="center"/>
      </w:pPr>
      <w:r w:rsidRPr="00813902">
        <w:t>Влияние цифровой экономики на таможенные процессы</w:t>
      </w:r>
    </w:p>
    <w:p w:rsidR="00813902" w:rsidRDefault="00813902" w:rsidP="00813902"/>
    <w:p w:rsidR="00813902" w:rsidRDefault="00813902" w:rsidP="00813902">
      <w:bookmarkStart w:id="0" w:name="_GoBack"/>
      <w:r>
        <w:t xml:space="preserve">Цифровая экономика стала одним из ключевых движущих факторов современного мирового развития. Это направление экономики характеризуется интенсивным использованием информационных технологий, интернета и цифровых данных для создания, распространения и управления товарами и услугами. Влияние цифровой экономики на таможенные процессы огромно и требует постоянной адаптации таможенных служб </w:t>
      </w:r>
      <w:r>
        <w:t>к новым вызовам и возможностям.</w:t>
      </w:r>
    </w:p>
    <w:p w:rsidR="00813902" w:rsidRDefault="00813902" w:rsidP="00813902">
      <w:r>
        <w:t>Одним из основных аспектов влияния цифровой экономики на таможенные процессы является автоматизация и упрощение процедур. Внедрение цифровых технологий позволяет ускорить таможенные процессы, снизить бюрократические барьеры и повысить эффективность контроля. Электронное декларирование, системы предварительного информирования, электронные платежи и другие инновации делают таможенное оформление более быстрым и прозрачным для уча</w:t>
      </w:r>
      <w:r>
        <w:t>стников международной торговли.</w:t>
      </w:r>
    </w:p>
    <w:p w:rsidR="00813902" w:rsidRDefault="00813902" w:rsidP="00813902">
      <w:r>
        <w:t xml:space="preserve">Другим важным аспектом является обмен цифровой информацией между таможенными органами разных стран. Электронный обмен данными позволяет странам сотрудничать в реальном времени и обмениваться информацией о грузах, перевозимых через границы. Это содействует борьбе с контрабандой, поддерживает безопасность и </w:t>
      </w:r>
      <w:r>
        <w:t>упрощает таможенное оформление.</w:t>
      </w:r>
    </w:p>
    <w:p w:rsidR="00813902" w:rsidRDefault="00813902" w:rsidP="00813902">
      <w:r>
        <w:t>Цифровая экономика также изменяет подход к таможенному контролю. Использование аналитики данных, искусственного интеллекта и машинного обучения позволяет таможенным службам выявлять аномалии и потенциальные нарушения с большей точностью и скоростью. Это помогает улучшить безопасность на границах и снизить риски, связа</w:t>
      </w:r>
      <w:r>
        <w:t>нные с незаконными перевозками.</w:t>
      </w:r>
    </w:p>
    <w:p w:rsidR="00813902" w:rsidRDefault="00813902" w:rsidP="00813902">
      <w:r>
        <w:t>Следует также отметить, что цифровая экономика изменяет характер товаров и услуг, пересекающих границы. Электронная коммерция, онлайн-рынки и цифровые товары становятся все более популярными. Таможенные службы должны адаптироваться к новым формам торговли и разрабатывать специальные правила и процедуры д</w:t>
      </w:r>
      <w:r>
        <w:t>ля таких видов товаров и услуг.</w:t>
      </w:r>
    </w:p>
    <w:p w:rsidR="00813902" w:rsidRDefault="00813902" w:rsidP="00813902">
      <w:r>
        <w:t>В целом, влияние цифровой экономики на таможенные процессы является неотъемлемой частью современного мирового торгового окружения. Таможенные службы должны активно внедрять цифровые технологии, улучшать свои процессы и сотрудничать с другими странами для обеспечения эффективного и безопасного движения товаров через границы. В то же время, необходимо обеспечивать защиту данных и информационную безопасность в контексте цифровых процессов, чтобы предотвратить злоупотребления и утечки информации.</w:t>
      </w:r>
    </w:p>
    <w:p w:rsidR="00813902" w:rsidRDefault="00813902" w:rsidP="00813902">
      <w:r>
        <w:t xml:space="preserve">Еще одним важным аспектом влияния цифровой экономики на таможенные процессы является усиление борьбы с подделками и нелегальной торговлей. С развитием интернета и электронной коммерции возросло число фальсифицированных товаров и товаров с нарушением интеллектуальных прав, пересекающих границы. Таможенные службы активно применяют цифровые методы анализа и мониторинга для выявления подобных нарушений и защиты прав </w:t>
      </w:r>
      <w:r>
        <w:t>интеллектуальной собственности.</w:t>
      </w:r>
    </w:p>
    <w:p w:rsidR="00813902" w:rsidRDefault="00813902" w:rsidP="00813902">
      <w:r>
        <w:t xml:space="preserve">Однако с развитием цифровой экономики возникают и новые вызовы для таможенных служб. Например, вопросы безопасности данных и </w:t>
      </w:r>
      <w:proofErr w:type="spellStart"/>
      <w:r>
        <w:t>кибератаки</w:t>
      </w:r>
      <w:proofErr w:type="spellEnd"/>
      <w:r>
        <w:t xml:space="preserve"> могут оказать серьезное воздействие на процессы таможенного контроля. Таможенные системы и базы данных содержат чувствительную информацию, и ее защита станов</w:t>
      </w:r>
      <w:r>
        <w:t>ится критически важной задачей.</w:t>
      </w:r>
    </w:p>
    <w:p w:rsidR="00813902" w:rsidRDefault="00813902" w:rsidP="00813902">
      <w:r>
        <w:lastRenderedPageBreak/>
        <w:t xml:space="preserve">Кроме того, цифровая экономика способствует развитию новых видов торговли, таких как </w:t>
      </w:r>
      <w:proofErr w:type="spellStart"/>
      <w:r>
        <w:t>микромультинациональные</w:t>
      </w:r>
      <w:proofErr w:type="spellEnd"/>
      <w:r>
        <w:t xml:space="preserve"> компании и онлайн-рынки. Эти компании могут оперировать в разных странах, иметь виртуальные офисы и распределенные по всему миру команды. Это создает сложности для таможенного контроля и требует разработки новых методов</w:t>
      </w:r>
      <w:r>
        <w:t xml:space="preserve"> регулирования и оценки рисков.</w:t>
      </w:r>
    </w:p>
    <w:p w:rsidR="00813902" w:rsidRDefault="00813902" w:rsidP="00813902">
      <w:r>
        <w:t>Следует отметить, что сотрудничество и стандартизация в цифровой сфере играют важную роль в современных таможенных процессах. Многие страны и международные организации работают над разработкой общих стандартов и норм для цифровых таможенных процедур, что способствует согласованию и упрощению г</w:t>
      </w:r>
      <w:r>
        <w:t>лобальной торговли.</w:t>
      </w:r>
    </w:p>
    <w:p w:rsidR="00813902" w:rsidRPr="00813902" w:rsidRDefault="00813902" w:rsidP="00813902">
      <w:r>
        <w:t xml:space="preserve">В заключение, влияние цифровой экономики на таможенные процессы не может быть недооценено. Оно изменяет способы торговли, контроля и регулирования границ, требуя от таможенных служб постоянного развития и адаптации к новым вызовам. С одной стороны, цифровая экономика предоставляет новые возможности для улучшения эффективности и прозрачности таможенных процессов, а с другой стороны, создает новые угрозы, связанные с безопасностью данных и </w:t>
      </w:r>
      <w:proofErr w:type="spellStart"/>
      <w:r>
        <w:t>кибератаками</w:t>
      </w:r>
      <w:proofErr w:type="spellEnd"/>
      <w:r>
        <w:t>. Эффективное реагирование на эти изменения требует сбалансированного подхода и активного сотрудничества на мировом уровне.</w:t>
      </w:r>
      <w:bookmarkEnd w:id="0"/>
    </w:p>
    <w:sectPr w:rsidR="00813902" w:rsidRPr="0081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7B"/>
    <w:rsid w:val="00096F7B"/>
    <w:rsid w:val="0081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720FE"/>
  <w15:chartTrackingRefBased/>
  <w15:docId w15:val="{0E4E9BFD-3A20-4F9A-A9DA-3B453B72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139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39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668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2024-01-17T04:09:00Z</dcterms:created>
  <dcterms:modified xsi:type="dcterms:W3CDTF">2024-01-17T04:10:00Z</dcterms:modified>
</cp:coreProperties>
</file>