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97" w:rsidRDefault="00235D5D" w:rsidP="00235D5D">
      <w:pPr>
        <w:pStyle w:val="1"/>
        <w:jc w:val="center"/>
      </w:pPr>
      <w:r w:rsidRPr="00235D5D">
        <w:t>Таможенные аспекты международной торговли услугами</w:t>
      </w:r>
    </w:p>
    <w:p w:rsidR="00235D5D" w:rsidRDefault="00235D5D" w:rsidP="00235D5D"/>
    <w:p w:rsidR="00235D5D" w:rsidRDefault="00235D5D" w:rsidP="00235D5D">
      <w:bookmarkStart w:id="0" w:name="_GoBack"/>
      <w:r>
        <w:t>Международная торговля услугами стала существенной частью глобальной экономики, и таможенные аспекты этой торговли имеют особое значение. В отличие от товарной торговли, в которой пересылаются материальные товары, торговля услугами связана с предоставлением нематериальных услуг, таких как финансовые, консалтинговые, телекоммуникационные и многие другие. Таможенные процедуры и правила регулирования международной торговли услугами имеют свои особенности и</w:t>
      </w:r>
      <w:r>
        <w:t xml:space="preserve"> требуют специального внимания.</w:t>
      </w:r>
    </w:p>
    <w:p w:rsidR="00235D5D" w:rsidRDefault="00235D5D" w:rsidP="00235D5D">
      <w:r>
        <w:t>Одним из ключевых аспектов таможенных процедур в международной торговле услугами является классификация услуг для целей таможенного оформления. Так как услуги не имеют физической формы, их классификация может быть более сложной по сравнению с товарами. Определение таможенной стоимости услуг также представляет собой вызов, так как она может включать в себя различные компоненты, такие как гонорары, лицензионные платежи, расход</w:t>
      </w:r>
      <w:r>
        <w:t>ы на транспорт и многое другое.</w:t>
      </w:r>
    </w:p>
    <w:p w:rsidR="00235D5D" w:rsidRDefault="00235D5D" w:rsidP="00235D5D">
      <w:r>
        <w:t>Следующим важным аспектом является определение места оказания услуги. Это важно для определения юрисдикции и применимых налоговых и таможенных правил. В случае международных услуг, место оказания может быть различным от места, где располагается поставщик услуги. Это может влиять на обязательства по уплате налогов и таможенных п</w:t>
      </w:r>
      <w:r>
        <w:t>ошлин.</w:t>
      </w:r>
    </w:p>
    <w:p w:rsidR="00235D5D" w:rsidRDefault="00235D5D" w:rsidP="00235D5D">
      <w:r>
        <w:t>Для международной торговли услугами также важны правила происхождения услуг. Они определяют, к какой стране относится услуга и какие преференции или ограничения могут применяться в зависимости от происхождения. Эти правила могут включать в себя требования к национальнос</w:t>
      </w:r>
      <w:r>
        <w:t>ти или регистрации предприятия.</w:t>
      </w:r>
    </w:p>
    <w:p w:rsidR="00235D5D" w:rsidRDefault="00235D5D" w:rsidP="00235D5D">
      <w:r>
        <w:t>Еще одним важным аспектом является применение налогов и сборов к международной торговле услугами. Налоги на добавленную стоимость (НДС) и другие налоги могут применяться в зависимости от страны, в которой оказывается услуга, и страны, в которой заказчик услуги находится. Это может создавать сложности в учете и уплате налогов, особенно для малых и средних предприятий.</w:t>
      </w:r>
    </w:p>
    <w:p w:rsidR="00235D5D" w:rsidRDefault="00235D5D" w:rsidP="00235D5D">
      <w:r>
        <w:t>Дополнительными аспектами таможенных вопросов в международной торговле услугами являются вопросы сертификации и лицензирования. Некоторые виды услуг, особенно те, которые связаны с областью здравоохранения, образования или финансовых операций, могут подвергаться обязательной сертификации или лицензированию в соответствии с законодательством страны, где они предоставляются. Это может создавать дополнительные административные и правовые сл</w:t>
      </w:r>
      <w:r>
        <w:t>ожности при пересечении границ.</w:t>
      </w:r>
    </w:p>
    <w:p w:rsidR="00235D5D" w:rsidRDefault="00235D5D" w:rsidP="00235D5D">
      <w:r>
        <w:t>Также важным аспектом является взаимное признание профессиональных квалификаций и стандартов. Многие услуги предоставляются специалистами с различными образованиями и профессиональными стандартами. Для упрощения торговли услугами важно разрабатывать механизмы признания квалификаций между странами и согласован</w:t>
      </w:r>
      <w:r>
        <w:t>ие профессиональных стандартов.</w:t>
      </w:r>
    </w:p>
    <w:p w:rsidR="00235D5D" w:rsidRDefault="00235D5D" w:rsidP="00235D5D">
      <w:r>
        <w:t>Еще одним важным аспектом является защита прав интеллектуальной собственности при оказании услуг через границы. Это может быть особенно актуально в случае информационных технологий, творческих индустрий и других отраслей, где интеллектуальная собственность имеет большую ценность. Таможенные службы могут играть роль в контроле и защите прав интеллектуальной собств</w:t>
      </w:r>
      <w:r>
        <w:t>енности при пересечении границ.</w:t>
      </w:r>
    </w:p>
    <w:p w:rsidR="00235D5D" w:rsidRDefault="00235D5D" w:rsidP="00235D5D">
      <w:r>
        <w:lastRenderedPageBreak/>
        <w:t>Важным аспектом таможенных процедур в международной торговле услугами является соблюдение правил Всемирной Торговой Организации (ВТО). ВТО разработала соглашение о торговле услугами, известное как "ГАТС" (Общее соглашение о торговле услугами), которое предоставляет общие правила и принципы для международной торговли услугами. Эти правила могут служить основой для разрешения таможенных споров и обеспечивать прозрачность и справедливость</w:t>
      </w:r>
      <w:r>
        <w:t xml:space="preserve"> в торговле услугами.</w:t>
      </w:r>
    </w:p>
    <w:p w:rsidR="00235D5D" w:rsidRDefault="00235D5D" w:rsidP="00235D5D">
      <w:r>
        <w:t>В целом, таможенные аспекты международной торговли услугами представляют собой сложную сферу, требующую внимательного внимания к деталям и соблюдения различных правил и норм. Развитие международных соглашений и сотрудничество между странами в этой области способствует улучшению условий для международной торговли услугами и обеспечивает взаимную выгоду для государств и предприятий, участвующих в этом процессе.</w:t>
      </w:r>
    </w:p>
    <w:p w:rsidR="00235D5D" w:rsidRPr="00235D5D" w:rsidRDefault="00235D5D" w:rsidP="00235D5D">
      <w:r>
        <w:t>В заключение, таможенные аспекты международной торговли услугами представляют собой сложную и разнообразную область. Эффективное управление таможенными процедурами и правильное применение таможенных правил имеют важное значение для бесперебойного функционирования мировой торговли услугами и обеспечения соблюдения налоговых и таможенных обязательств. Развитие международных соглашений и стандартов также способствует упрощению и улучшению условий международной торговли услугами.</w:t>
      </w:r>
      <w:bookmarkEnd w:id="0"/>
    </w:p>
    <w:sectPr w:rsidR="00235D5D" w:rsidRPr="0023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97"/>
    <w:rsid w:val="00235D5D"/>
    <w:rsid w:val="0091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2DC9"/>
  <w15:chartTrackingRefBased/>
  <w15:docId w15:val="{FA7F1678-BCFE-4325-8D47-2286FCBC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D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2024-01-17T04:11:00Z</dcterms:created>
  <dcterms:modified xsi:type="dcterms:W3CDTF">2024-01-17T04:18:00Z</dcterms:modified>
</cp:coreProperties>
</file>