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4B2" w:rsidRDefault="008E7A9A" w:rsidP="008E7A9A">
      <w:pPr>
        <w:pStyle w:val="1"/>
        <w:jc w:val="center"/>
      </w:pPr>
      <w:r w:rsidRPr="008E7A9A">
        <w:t xml:space="preserve">Проблемы таможенного регулирования </w:t>
      </w:r>
      <w:proofErr w:type="spellStart"/>
      <w:r w:rsidRPr="008E7A9A">
        <w:t>интернет-торговли</w:t>
      </w:r>
      <w:proofErr w:type="spellEnd"/>
    </w:p>
    <w:p w:rsidR="008E7A9A" w:rsidRDefault="008E7A9A" w:rsidP="008E7A9A"/>
    <w:p w:rsidR="008E7A9A" w:rsidRDefault="008E7A9A" w:rsidP="008E7A9A">
      <w:bookmarkStart w:id="0" w:name="_GoBack"/>
      <w:r>
        <w:t xml:space="preserve">С развитием </w:t>
      </w:r>
      <w:proofErr w:type="spellStart"/>
      <w:r>
        <w:t>интернет-торговли</w:t>
      </w:r>
      <w:proofErr w:type="spellEnd"/>
      <w:r>
        <w:t xml:space="preserve"> в мировом масштабе возникли новые вызовы и проблемы для таможенного регулирования. Интернет позволяет потребителям заказывать товары и услуги из-за границы, что создает необходимость в более эффективном контроле и регулировании международной торговли. В данном реферате рассмотрим основные проблемы, с которыми сталкиваются таможенные службы при р</w:t>
      </w:r>
      <w:r>
        <w:t xml:space="preserve">егулировании </w:t>
      </w:r>
      <w:proofErr w:type="spellStart"/>
      <w:r>
        <w:t>интернет-торговли</w:t>
      </w:r>
      <w:proofErr w:type="spellEnd"/>
      <w:r>
        <w:t>.</w:t>
      </w:r>
    </w:p>
    <w:p w:rsidR="008E7A9A" w:rsidRDefault="008E7A9A" w:rsidP="008E7A9A">
      <w:r>
        <w:t>Одной из главных проблем является контроль и обнаружение поддельных и контрафактных товаров в онлайн-среде. Интернет-торговля предоставляет уникальную возможность для производителей фальшивых товаров распространять свою продукцию, обходя традиционные каналы продаж. Таможенные службы должны разрабатывать эффективные методы и технологии для выявления поддельных товаров, что может быть сложн</w:t>
      </w:r>
      <w:r>
        <w:t>ой задачей в виртуальной среде.</w:t>
      </w:r>
    </w:p>
    <w:p w:rsidR="008E7A9A" w:rsidRDefault="008E7A9A" w:rsidP="008E7A9A">
      <w:r>
        <w:t>Другой важной проблемой является установление правильной стоимости товаров, особенно при кросс-</w:t>
      </w:r>
      <w:proofErr w:type="spellStart"/>
      <w:r>
        <w:t>бордерных</w:t>
      </w:r>
      <w:proofErr w:type="spellEnd"/>
      <w:r>
        <w:t xml:space="preserve"> интернет-покупках. Ценообразование и налогообложение могут различаться в разных странах, что требует ясных правил и процедур для определения таможенной стоимости. Несоблюдение правил может привести к </w:t>
      </w:r>
      <w:proofErr w:type="spellStart"/>
      <w:r>
        <w:t>недопоступлению</w:t>
      </w:r>
      <w:proofErr w:type="spellEnd"/>
      <w:r>
        <w:t xml:space="preserve"> таможенных пошлин и налогов, что может негативно сказаться</w:t>
      </w:r>
      <w:r>
        <w:t xml:space="preserve"> на финансовых ресурсах страны.</w:t>
      </w:r>
    </w:p>
    <w:p w:rsidR="008E7A9A" w:rsidRDefault="008E7A9A" w:rsidP="008E7A9A">
      <w:r>
        <w:t xml:space="preserve">Доставка и логистика также представляют собой проблему для таможенных служб при </w:t>
      </w:r>
      <w:proofErr w:type="spellStart"/>
      <w:r>
        <w:t>интернет-торговле</w:t>
      </w:r>
      <w:proofErr w:type="spellEnd"/>
      <w:r>
        <w:t xml:space="preserve">. Ускоренные сроки доставки и различные способы отправки могут создавать сложности в контроле перемещения товаров через границу. Современные методы логистики, такие как использование </w:t>
      </w:r>
      <w:proofErr w:type="spellStart"/>
      <w:r>
        <w:t>дронов</w:t>
      </w:r>
      <w:proofErr w:type="spellEnd"/>
      <w:r>
        <w:t xml:space="preserve"> и автономных автомобилей для доставки, представляют новые вызовы в области тамо</w:t>
      </w:r>
      <w:r>
        <w:t>женной безопасности и контроля.</w:t>
      </w:r>
    </w:p>
    <w:p w:rsidR="008E7A9A" w:rsidRDefault="008E7A9A" w:rsidP="008E7A9A">
      <w:r>
        <w:t xml:space="preserve">Охрана личных данных и конфиденциальности также важные аспекты регулирования </w:t>
      </w:r>
      <w:proofErr w:type="spellStart"/>
      <w:r>
        <w:t>интернет-торговли</w:t>
      </w:r>
      <w:proofErr w:type="spellEnd"/>
      <w:r>
        <w:t>. Таможенные службы должны учитывать законы о защите данных и обеспечивать конфиденциальность информации при проведении таможенных проверок и ана</w:t>
      </w:r>
      <w:r>
        <w:t>лизе данных интернет-торговцев.</w:t>
      </w:r>
    </w:p>
    <w:p w:rsidR="008E7A9A" w:rsidRDefault="008E7A9A" w:rsidP="008E7A9A">
      <w:r>
        <w:t>Интернет-торговля также увеличивает объем малых отправлений, что может быть проблемой для эффективного таможенного контроля. Обработка большого количества небольших посылок требует дополнительных ресурсов и технологий для обеспечения безопасности</w:t>
      </w:r>
      <w:r>
        <w:t>,</w:t>
      </w:r>
      <w:r>
        <w:t xml:space="preserve"> и соблюдения правил регулирования.</w:t>
      </w:r>
    </w:p>
    <w:p w:rsidR="008E7A9A" w:rsidRDefault="008E7A9A" w:rsidP="008E7A9A">
      <w:r>
        <w:t xml:space="preserve">Еще одной важной проблемой таможенного регулирования </w:t>
      </w:r>
      <w:proofErr w:type="spellStart"/>
      <w:r>
        <w:t>интернет-торговли</w:t>
      </w:r>
      <w:proofErr w:type="spellEnd"/>
      <w:r>
        <w:t xml:space="preserve"> является недостаток стандартизации и единых правил для онлайн-торговли. Разные страны могут иметь различные требования к маркировке товаров, сертификации и техническим стандартам. Это создает сложности как для интернет-продавцов, так и для таможенных служб, которые должны учитывать различия в требованиях при проведен</w:t>
      </w:r>
      <w:r>
        <w:t>ии проверок и контроля товаров.</w:t>
      </w:r>
    </w:p>
    <w:p w:rsidR="008E7A9A" w:rsidRDefault="008E7A9A" w:rsidP="008E7A9A">
      <w:r>
        <w:t>Еще одним аспектом является борьба с незаконным импортом и экспортом товаров через интернет. Таможенные службы сталкиваются с вызовом выявления и пресечения незаконных операций, таких как контрабанда и нелегальная торговля оружием или нарк</w:t>
      </w:r>
      <w:r>
        <w:t>отиками через онлайн-платформы.</w:t>
      </w:r>
    </w:p>
    <w:p w:rsidR="008E7A9A" w:rsidRDefault="008E7A9A" w:rsidP="008E7A9A">
      <w:r>
        <w:t xml:space="preserve">Сложности могут возникать и в области уплаты налогов и пошлин. В некоторых случаях интернет-продавцы могут попытаться уклониться от уплаты налогов и пошлин, что может привести к потерям для государственных бюджетов. Таможенные службы должны разрабатывать механизмы для эффективного мониторинга и сбора налогов с </w:t>
      </w:r>
      <w:proofErr w:type="spellStart"/>
      <w:r>
        <w:t>интернет-торговли</w:t>
      </w:r>
      <w:proofErr w:type="spellEnd"/>
      <w:r>
        <w:t>.</w:t>
      </w:r>
    </w:p>
    <w:p w:rsidR="008E7A9A" w:rsidRDefault="008E7A9A" w:rsidP="008E7A9A">
      <w:r>
        <w:lastRenderedPageBreak/>
        <w:t xml:space="preserve">Также важно отметить, что </w:t>
      </w:r>
      <w:proofErr w:type="spellStart"/>
      <w:r>
        <w:t>интернет-торговля</w:t>
      </w:r>
      <w:proofErr w:type="spellEnd"/>
      <w:r>
        <w:t xml:space="preserve"> предоставляет возможность для международных мошеннических схем и финансовых преступлений. Таможенные службы должны работать в сотрудничестве с правоохранительными органами и международными организациями для борьбы с </w:t>
      </w:r>
      <w:proofErr w:type="spellStart"/>
      <w:r>
        <w:t>киберпреступностью</w:t>
      </w:r>
      <w:proofErr w:type="spellEnd"/>
      <w:r>
        <w:t xml:space="preserve"> и финансовыми мошенничествами, с</w:t>
      </w:r>
      <w:r>
        <w:t xml:space="preserve">вязанными с </w:t>
      </w:r>
      <w:proofErr w:type="spellStart"/>
      <w:r>
        <w:t>интернет-торговлей</w:t>
      </w:r>
      <w:proofErr w:type="spellEnd"/>
      <w:r>
        <w:t>.</w:t>
      </w:r>
    </w:p>
    <w:p w:rsidR="008E7A9A" w:rsidRDefault="008E7A9A" w:rsidP="008E7A9A">
      <w:r>
        <w:t xml:space="preserve">В целом, таможенные службы сталкиваются с множеством сложностей при регулировании </w:t>
      </w:r>
      <w:proofErr w:type="spellStart"/>
      <w:r>
        <w:t>интернет-торговли</w:t>
      </w:r>
      <w:proofErr w:type="spellEnd"/>
      <w:r>
        <w:t xml:space="preserve">, и решение этих проблем требует совместных усилий со стороны государств, международных организаций и интернет-платформ. Эффективное таможенное регулирование </w:t>
      </w:r>
      <w:proofErr w:type="spellStart"/>
      <w:r>
        <w:t>интернет-торговли</w:t>
      </w:r>
      <w:proofErr w:type="spellEnd"/>
      <w:r>
        <w:t xml:space="preserve"> не только обеспечивает соблюдение законов и правил, но и защищает интересы потребителей и поддерживает честную конкуренцию в мировой онлайн-торговле.</w:t>
      </w:r>
    </w:p>
    <w:p w:rsidR="008E7A9A" w:rsidRPr="008E7A9A" w:rsidRDefault="008E7A9A" w:rsidP="008E7A9A">
      <w:r>
        <w:t xml:space="preserve">В заключение, </w:t>
      </w:r>
      <w:proofErr w:type="spellStart"/>
      <w:r>
        <w:t>интернет-торговля</w:t>
      </w:r>
      <w:proofErr w:type="spellEnd"/>
      <w:r>
        <w:t xml:space="preserve"> предоставляет множество новых возможностей для потребителей и бизнеса, однако она также создает новые вызовы и проблемы для таможенных служб. Эффективное таможенное регулирование </w:t>
      </w:r>
      <w:proofErr w:type="spellStart"/>
      <w:r>
        <w:t>интернет-торговли</w:t>
      </w:r>
      <w:proofErr w:type="spellEnd"/>
      <w:r>
        <w:t xml:space="preserve"> требует разработки современных методов и технологий, сотрудничества между странами и обеспечения соблюдения законов и правил при глобальной международной торговле в онлайн-среде.</w:t>
      </w:r>
      <w:bookmarkEnd w:id="0"/>
    </w:p>
    <w:sectPr w:rsidR="008E7A9A" w:rsidRPr="008E7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B2"/>
    <w:rsid w:val="008E7A9A"/>
    <w:rsid w:val="00E4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08E3"/>
  <w15:chartTrackingRefBased/>
  <w15:docId w15:val="{B810D116-F275-416A-A8D7-0608FA69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A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A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2024-01-17T17:07:00Z</dcterms:created>
  <dcterms:modified xsi:type="dcterms:W3CDTF">2024-01-17T17:08:00Z</dcterms:modified>
</cp:coreProperties>
</file>