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E8" w:rsidRDefault="00A55446" w:rsidP="00A55446">
      <w:pPr>
        <w:pStyle w:val="1"/>
        <w:jc w:val="center"/>
      </w:pPr>
      <w:r w:rsidRPr="00A55446">
        <w:t>Таможенное дело в контексте международных экологических соглашений</w:t>
      </w:r>
    </w:p>
    <w:p w:rsidR="00A55446" w:rsidRDefault="00A55446" w:rsidP="00A55446"/>
    <w:p w:rsidR="00A55446" w:rsidRDefault="00A55446" w:rsidP="00A55446">
      <w:bookmarkStart w:id="0" w:name="_GoBack"/>
      <w:r>
        <w:t>Современное мировое сообщество сталкивается с серьезными экологическими проблемами, такими как изменение климата, загрязнение окружающей среды и утрата биоразнообразия. Для решения этих проблем в мире существует множество международных экологических соглашений и конвенций, включая Парижское соглашение, Киотский протокол и Конвенцию о биологическом разнообразии. Таможенное дело играет важную роль в реализации</w:t>
      </w:r>
      <w:r>
        <w:t xml:space="preserve"> и соблюдении таких соглашений.</w:t>
      </w:r>
    </w:p>
    <w:p w:rsidR="00A55446" w:rsidRDefault="00A55446" w:rsidP="00A55446">
      <w:r>
        <w:t>Одной из ключевых функций таможенных служб является контроль за перемещением товаров через границы. В контексте экологических соглашений, таможенные службы могут выполнять важную задачу в предотвращении незаконной торговли товарами, которые могут негативно влиять на окружающую среду. Например, они могут контролировать перемещение запрещенных видов животных и растений, а также товаров, содержащих вредные химически</w:t>
      </w:r>
      <w:r>
        <w:t>е вещества или ядовитые отходы.</w:t>
      </w:r>
    </w:p>
    <w:p w:rsidR="00A55446" w:rsidRDefault="00A55446" w:rsidP="00A55446">
      <w:r>
        <w:t>Таможенное регулирование также может способствовать соблюдению норм и стандартов, установленных международными экологическими соглашениями. Это включает в себя проверку соответствия импортированных и экспортированных товаров требованиям по экологической безопасности и устойчивости. Таможенные службы могут требовать от производителей и экспортеров предоставления необходимых документов и сертификатов, подтверждаю</w:t>
      </w:r>
      <w:r>
        <w:t>щих соблюдение этих стандартов.</w:t>
      </w:r>
    </w:p>
    <w:p w:rsidR="00A55446" w:rsidRDefault="00A55446" w:rsidP="00A55446">
      <w:r>
        <w:t xml:space="preserve">Еще одним аспектом таможенного дела в контексте экологических соглашений является взимание налогов и пошлин на товары, которые могут оказывать негативное воздействие на окружающую среду. Это может включать в себя налоги на выбросы парниковых газов или ввозный налог на товары, которые производятся с использованием </w:t>
      </w:r>
      <w:proofErr w:type="spellStart"/>
      <w:r>
        <w:t>неэкологичных</w:t>
      </w:r>
      <w:proofErr w:type="spellEnd"/>
      <w:r>
        <w:t xml:space="preserve"> технологий. Такие меры могут стимулировать экологически чистое производство и содействовать снижению негативного влияния на</w:t>
      </w:r>
      <w:r>
        <w:t xml:space="preserve"> природу.</w:t>
      </w:r>
    </w:p>
    <w:p w:rsidR="00A55446" w:rsidRDefault="00A55446" w:rsidP="00A55446">
      <w:r>
        <w:t>Сотрудничество между таможенными службами разных стран также имеет большое значение в контексте экологических соглашений. Обмен информацией и опытом позволяет более эффективно выявлять и предотвращать экологические нарушения и незаконную торговлю товарами, запрещенными с точки зрения экологии.</w:t>
      </w:r>
    </w:p>
    <w:p w:rsidR="00A55446" w:rsidRDefault="00A55446" w:rsidP="00A55446">
      <w:r>
        <w:t>Дополнительным аспектом роли таможенного дела в контексте международных экологических соглашений является мониторинг и контроль за перемещением опасных отходов и материалов. Многие экологические соглашения запрещают или регулируют перевозку и утилизацию опасных химических веществ и отходов, которые могут представлять угрозу для окружающей среды и здоровья человека. Таможенные службы обязаны следить за соблюдением этих норм и требований при перемещении таких материалов ч</w:t>
      </w:r>
      <w:r>
        <w:t>ерез границы.</w:t>
      </w:r>
    </w:p>
    <w:p w:rsidR="00A55446" w:rsidRDefault="00A55446" w:rsidP="00A55446">
      <w:r>
        <w:t>Еще одним важным аспектом является борьба с незаконной вырубкой деревьев и торговлей древесиной, особенно в тропических лесах. Многие международные соглашения направлены на охрану лесов и предотвращение неуправляемой вырубки. Таможенные службы могут играть ключевую роль в выявлении незаконно заготовленной древесины и ее товарообороте, что помогает в соблюдении ме</w:t>
      </w:r>
      <w:r>
        <w:t>ждународных экологических норм.</w:t>
      </w:r>
    </w:p>
    <w:p w:rsidR="00A55446" w:rsidRDefault="00A55446" w:rsidP="00A55446">
      <w:r>
        <w:t xml:space="preserve">Еще одной задачей таможенных служб является соблюдение международных санкций и запретов на торговлю товарами, связанными с угрозой окружающей среде. Например, существуют санкции, </w:t>
      </w:r>
      <w:r>
        <w:lastRenderedPageBreak/>
        <w:t>направленные на прекращение торговли слоновой костью или рогами носорогов, чтобы защитить уязвимые виды животных. Таможенные службы должны активно контролировать перемещение таких товаров и предот</w:t>
      </w:r>
      <w:r>
        <w:t>вращать их незаконную торговлю.</w:t>
      </w:r>
    </w:p>
    <w:p w:rsidR="00A55446" w:rsidRDefault="00A55446" w:rsidP="00A55446">
      <w:r>
        <w:t>Исключительно важным аспектом в сфере таможенного дела в контексте экологических соглашений является обучение и повышение осведомленности сотрудников таможенных служб. Сотрудники должны быть вооружены знанием и пониманием международных норм и требований в области экологии, чтобы более эффективно выполнять свои обязанности по контролю и рег</w:t>
      </w:r>
      <w:r>
        <w:t>улированию перемещения товаров.</w:t>
      </w:r>
    </w:p>
    <w:p w:rsidR="00A55446" w:rsidRDefault="00A55446" w:rsidP="00A55446">
      <w:r>
        <w:t>Таким образом, таможенное дело играет ключевую роль в поддержании и соблюдении международных экологических соглашений. Оно способствует борьбе с незаконными операциями, контролирует перемещение опасных материалов и помогает в сохранении природных ресурсов и биоразнообразия. Международное сотрудничество в области таможенного дела важно для достижения общих экологических целей и обеспечения устойчивого развития нашей планеты.</w:t>
      </w:r>
    </w:p>
    <w:p w:rsidR="00A55446" w:rsidRPr="00A55446" w:rsidRDefault="00A55446" w:rsidP="00A55446">
      <w:r>
        <w:t>В заключение, таможенное дело играет важную роль в реализации международных экологических соглашений. Оно способствует контролю за перемещением товаров, соблюдению экологических стандартов, взиманию налогов и пошлин на экологически неблагоприятные товары, а также содействует международному сотрудничеству в области охраны окружающей среды. Таким образом, таможенное дело имеет прямое влияние на устойчивое использование природных ресурсов и сохранение экологической безопасности в мировом масштабе.</w:t>
      </w:r>
      <w:bookmarkEnd w:id="0"/>
    </w:p>
    <w:sectPr w:rsidR="00A55446" w:rsidRPr="00A5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E8"/>
    <w:rsid w:val="00A55446"/>
    <w:rsid w:val="00C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B74"/>
  <w15:chartTrackingRefBased/>
  <w15:docId w15:val="{739F3AC8-83F2-4F1E-9741-57B05823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2024-01-17T17:09:00Z</dcterms:created>
  <dcterms:modified xsi:type="dcterms:W3CDTF">2024-01-17T17:10:00Z</dcterms:modified>
</cp:coreProperties>
</file>