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6E" w:rsidRDefault="00341185" w:rsidP="00341185">
      <w:pPr>
        <w:pStyle w:val="1"/>
        <w:jc w:val="center"/>
      </w:pPr>
      <w:r w:rsidRPr="00341185">
        <w:t>Влияние политических изменений на торговые операции</w:t>
      </w:r>
    </w:p>
    <w:p w:rsidR="00341185" w:rsidRDefault="00341185" w:rsidP="00341185"/>
    <w:p w:rsidR="00341185" w:rsidRDefault="00341185" w:rsidP="00341185">
      <w:bookmarkStart w:id="0" w:name="_GoBack"/>
      <w:r>
        <w:t xml:space="preserve">Политические изменения играют важную роль в мировой торговле и могут оказать как положительное, так и отрицательное воздействие на торговые операции и бизнес. Политические факторы могут включать в себя изменения в законодательстве, торговых соглашениях, налоговой политике, регулировании и отношениях между странами. В данном реферате мы рассмотрим, какие последствия могут иметь политические </w:t>
      </w:r>
      <w:r>
        <w:t>изменения на торговые операции.</w:t>
      </w:r>
    </w:p>
    <w:p w:rsidR="00341185" w:rsidRDefault="00341185" w:rsidP="00341185">
      <w:r>
        <w:t>1. Тарифы и торговые барьеры: Политические решения о введении или отмене тарифов и других торговых барьеров могут существенно влиять на международную торговлю. Введение высоких тарифов на импортные товары может привести к ухудшению доступа к рынкам и увеличению стоимости сырья и товаров для компаний. Напротив, снижение тарифов может содействовать росту объемов международной торговли и спосо</w:t>
      </w:r>
      <w:r>
        <w:t>бствовать экономическому росту.</w:t>
      </w:r>
    </w:p>
    <w:p w:rsidR="00341185" w:rsidRDefault="00341185" w:rsidP="00341185">
      <w:r>
        <w:t xml:space="preserve">2. Торговые соглашения: Политические изменения могут также повлиять на торговые соглашения между странами. Выход из международных торговых блоков или изменение условий торговли может изменить рыночные условия для компаний. С другой стороны, подписание новых торговых соглашений может открыть новые возможности </w:t>
      </w:r>
      <w:r>
        <w:t>для экспорта и импорта товаров.</w:t>
      </w:r>
    </w:p>
    <w:p w:rsidR="00341185" w:rsidRDefault="00341185" w:rsidP="00341185">
      <w:r>
        <w:t xml:space="preserve">3. Валютные курсы и финансовые рынки: Политические события и решения могут влиять на валютные курсы и финансовые рынки, что в свою очередь влияет на международные торговые операции. Изменения в курсах валют могут повлиять на цены на импортные товары и услуги, а </w:t>
      </w:r>
      <w:r>
        <w:t>также на прибыльность экспорта.</w:t>
      </w:r>
    </w:p>
    <w:p w:rsidR="00341185" w:rsidRDefault="00341185" w:rsidP="00341185">
      <w:r>
        <w:t>4. Регулирование и нормативные акты: Политические изменения могут привести к изменениям в регулировании и нормативных актах, которые регулируют бизнес-процессы. Новые законы или правила могут потребовать дополнительных расходов на соответствие требованиям, что может повлиять на операционные издержки к</w:t>
      </w:r>
      <w:r>
        <w:t>омпаний.</w:t>
      </w:r>
    </w:p>
    <w:p w:rsidR="00341185" w:rsidRDefault="00341185" w:rsidP="00341185">
      <w:r>
        <w:t>5. Геополитические конфликты: Политические конфликты и напряженные международные отношения могут повлиять на безопасность поставок и доступ к рынкам. Экономические санкции и ограничения могут привести к ограничениям в торговле и затратам на безоп</w:t>
      </w:r>
      <w:r>
        <w:t>асность поставок.</w:t>
      </w:r>
    </w:p>
    <w:p w:rsidR="00341185" w:rsidRDefault="00341185" w:rsidP="00341185">
      <w:r>
        <w:t>6. Инвестиции и бизнес-среда: Политические изменения также могут влиять на инвестиционную среду и бизнес-климат. Непредсказуемость политической обстановки может создавать риски для инвесторов и компаний, что может повлиять на решения о в</w:t>
      </w:r>
      <w:r>
        <w:t>ложении капитала в страну.</w:t>
      </w:r>
    </w:p>
    <w:p w:rsidR="00341185" w:rsidRDefault="00341185" w:rsidP="00341185">
      <w:r>
        <w:t>Итак, политические изменения могут оказать существенное воздействие на торговые операции и бизнес-процессы компаний. Для успешного управления рисками и адаптации к изменяющейся политической обстановке, компании должны следить за политическими событиями, а также разрабатывать гибкие стратегии и планы действий.</w:t>
      </w:r>
    </w:p>
    <w:p w:rsidR="00341185" w:rsidRDefault="00341185" w:rsidP="00341185">
      <w:r>
        <w:t>7. Законодательство о защите данных: Политические изменения в сфере защиты данных и конфиденциальности также могут оказать влияние на торговые операции. Новые законы и правила могут потребовать дополнительных усилий и ресурсов для обеспечения соблюдения требований по защите данн</w:t>
      </w:r>
      <w:r>
        <w:t>ых, особенно в онлайн-торговле.</w:t>
      </w:r>
    </w:p>
    <w:p w:rsidR="00341185" w:rsidRDefault="00341185" w:rsidP="00341185">
      <w:r>
        <w:t>8. Торговля с ограниченными странами: Политические санкции и ограничения на торговлю с определенными странами могут повлиять на международные бизнес-операции. Компании должны следить за списками санкций и обеспечивать соблюдение законодательства в данной области.</w:t>
      </w:r>
    </w:p>
    <w:p w:rsidR="00341185" w:rsidRDefault="00341185" w:rsidP="00341185">
      <w:r>
        <w:lastRenderedPageBreak/>
        <w:t xml:space="preserve">9. Политическая стабильность: Уровень политической стабильности в стране также важен для бизнес-среды и торговых операций. Нестабильность, политические протесты и неопределенность могут создавать </w:t>
      </w:r>
      <w:r>
        <w:t>риски для бизнеса и инвестиций.</w:t>
      </w:r>
    </w:p>
    <w:p w:rsidR="00341185" w:rsidRDefault="00341185" w:rsidP="00341185">
      <w:r>
        <w:t xml:space="preserve">10. Соглашения о свободной торговле: Политические решения о вступлении в соглашения о свободной торговле могут иметь долгосрочные последствия для торговли и доступа к рынкам. Такие соглашения могут создать новые возможности </w:t>
      </w:r>
      <w:r>
        <w:t>для экспорта и импорта товаров.</w:t>
      </w:r>
    </w:p>
    <w:p w:rsidR="00341185" w:rsidRPr="00341185" w:rsidRDefault="00341185" w:rsidP="00341185">
      <w:r>
        <w:t>В целом, политические изменения могут оказать разнообразное воздействие на торговые операции компаний, и важно иметь планы и стратегии, которые позволяют адаптироваться к переменам в политической среде. Следить за политическими событиями, разрабатывать сценарии рисков и учитывать политические факторы в стратегическом планировании помогут компаниям минимизировать потенциальные негативные последствия и использовать возможности, которые могут возникнуть в результате политических изменений.</w:t>
      </w:r>
      <w:bookmarkEnd w:id="0"/>
    </w:p>
    <w:sectPr w:rsidR="00341185" w:rsidRPr="0034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6E"/>
    <w:rsid w:val="00341185"/>
    <w:rsid w:val="00A2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1B71"/>
  <w15:chartTrackingRefBased/>
  <w15:docId w15:val="{993A3443-89B8-4BE2-B3DA-280F3816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1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2024-01-20T15:06:00Z</dcterms:created>
  <dcterms:modified xsi:type="dcterms:W3CDTF">2024-01-20T15:09:00Z</dcterms:modified>
</cp:coreProperties>
</file>