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09" w:rsidRDefault="00E50974" w:rsidP="00E50974">
      <w:pPr>
        <w:pStyle w:val="1"/>
        <w:jc w:val="center"/>
      </w:pPr>
      <w:r w:rsidRPr="00E50974">
        <w:t>Влияние культурных трендов на потребительские предпочтения</w:t>
      </w:r>
    </w:p>
    <w:p w:rsidR="00E50974" w:rsidRDefault="00E50974" w:rsidP="00E50974"/>
    <w:p w:rsidR="00E50974" w:rsidRDefault="00E50974" w:rsidP="00E50974">
      <w:bookmarkStart w:id="0" w:name="_GoBack"/>
      <w:r>
        <w:t>Торговый менеджмент - это область управления, которая исследует и оптимизирует процессы продаж и маркетинга в организациях. В современном мире важную роль в формировании потребительских предпочтений играют культурные тренды. Эти тренды включают в себя изменения в образе жизни, ценностях, технологических достижениях и многие другие аспекты, которые влияют на спрос</w:t>
      </w:r>
      <w:r>
        <w:t xml:space="preserve"> и предложение товаров и услуг.</w:t>
      </w:r>
    </w:p>
    <w:p w:rsidR="00E50974" w:rsidRDefault="00E50974" w:rsidP="00E50974">
      <w:r>
        <w:t>Один из основных способов, которым культурные тренды влияют на потребительские предпочтения, - это формирование новых ценностей и стандартов. Например, рост интереса к экологически чистым продуктам и устойчивому потреблению привел к увеличению спроса на товары, которые соответствуют этим ценностям. Компании, которые адаптируются к таким трендам и предлагают продукты и услуги, соответствующие новым стандартам, могут получить конк</w:t>
      </w:r>
      <w:r>
        <w:t>урентное преимущество на рынке.</w:t>
      </w:r>
    </w:p>
    <w:p w:rsidR="00E50974" w:rsidRDefault="00E50974" w:rsidP="00E50974">
      <w:r>
        <w:t>Еще одним важным аспектом влияния культурных трендов на потребительские предпочтения является влияние социальных медиа и онлайн-коммуникаций. Сегодня потребители активно обмениваются информацией о новых трендах и продуктах, а также выражают свои мнения и оценки в сети. Это создает дополнительные возможности для компаний прислушиваться к мнению потребителей и адаптировать свои стратегии</w:t>
      </w:r>
      <w:r>
        <w:t xml:space="preserve"> маркетинга под текущие тренды.</w:t>
      </w:r>
    </w:p>
    <w:p w:rsidR="00E50974" w:rsidRDefault="00E50974" w:rsidP="00E50974">
      <w:r>
        <w:t>Технологические достижения также оказывают существенное влияние на потребительские предпочтения. Развитие мобильных устройств и интернет-технологий сделало онлайн-шопинг более удобным и доступным. Это привело к изменению способов покупок и потребительского поведения. Компании должны адаптировать свои стратегии продаж и маркетинга под новые технологические реалии, чтобы удовлетворить потребно</w:t>
      </w:r>
      <w:r>
        <w:t>сти современных потребителей.</w:t>
      </w:r>
    </w:p>
    <w:p w:rsidR="00E50974" w:rsidRDefault="00E50974" w:rsidP="00E50974">
      <w:r>
        <w:t>Таким образом, культурные тренды имеют значительное влияние на потребительские предпочтения и формируют современный рынок. Компании, которые способны адаптироваться к этим трендам и предложить продукты и услуги, соответствующие новым ценностям и технологическим возможностям, могут достичь успеха и оставаться конкурентоспособными в долгосрочной перспективе.</w:t>
      </w:r>
    </w:p>
    <w:p w:rsidR="00E50974" w:rsidRDefault="00E50974" w:rsidP="00E50974">
      <w:r>
        <w:t xml:space="preserve">Культурные тренды также могут оказать влияние на дизайн продуктов и упаковку, что в свою очередь влияет на восприятие товаров потребителями. Например, упаковка с использованием натуральных материалов или с </w:t>
      </w:r>
      <w:proofErr w:type="spellStart"/>
      <w:r>
        <w:t>минималистичным</w:t>
      </w:r>
      <w:proofErr w:type="spellEnd"/>
      <w:r>
        <w:t xml:space="preserve"> дизайном может быть более привлекательной для тех, кто </w:t>
      </w:r>
      <w:r>
        <w:t xml:space="preserve">ценит </w:t>
      </w:r>
      <w:proofErr w:type="spellStart"/>
      <w:r>
        <w:t>экологичность</w:t>
      </w:r>
      <w:proofErr w:type="spellEnd"/>
      <w:r>
        <w:t xml:space="preserve"> и простоту.</w:t>
      </w:r>
    </w:p>
    <w:p w:rsidR="00E50974" w:rsidRDefault="00E50974" w:rsidP="00E50974">
      <w:r>
        <w:t xml:space="preserve">Однако важно помнить, что культурные тренды могут меняться со временем, и то, что сегодня актуально, может устареть завтра. Поэтому компании должны быть гибкими и способными адаптироваться к изменениям в потребительских предпочтениях. Это требует постоянного мониторинга рынка и анализа трендов, а также готовности изменять свои стратегии в </w:t>
      </w:r>
      <w:r>
        <w:t>соответствии с новыми реалиями.</w:t>
      </w:r>
    </w:p>
    <w:p w:rsidR="00E50974" w:rsidRPr="00E50974" w:rsidRDefault="00E50974" w:rsidP="00E50974">
      <w:r>
        <w:t>Итак, влияние культурных трендов на потребительские предпочтения в сфере торгового менеджмента является неотъемлемой частью современного бизнеса. Компании, которые учитывают эти тренды и адаптируются к ним, могут успешно привлекать и удерживать клиентов, создавать конкурентные преимущества и оставаться востребованными на рынке. Вместе с тем, они должны помнить о необходимости постоянной адаптации к изменяющимся условиям, чтобы сохранять свою конкурентоспособность в долгосрочной перспективе.</w:t>
      </w:r>
      <w:bookmarkEnd w:id="0"/>
    </w:p>
    <w:sectPr w:rsidR="00E50974" w:rsidRPr="00E5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9"/>
    <w:rsid w:val="003B1A09"/>
    <w:rsid w:val="00E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FF76"/>
  <w15:chartTrackingRefBased/>
  <w15:docId w15:val="{D1032D64-DDAF-4ED1-96CC-E0E5991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2024-01-21T04:07:00Z</dcterms:created>
  <dcterms:modified xsi:type="dcterms:W3CDTF">2024-01-21T04:08:00Z</dcterms:modified>
</cp:coreProperties>
</file>