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C6" w:rsidRDefault="00FC5565" w:rsidP="00FC5565">
      <w:pPr>
        <w:pStyle w:val="1"/>
        <w:jc w:val="center"/>
      </w:pPr>
      <w:r w:rsidRPr="00FC5565">
        <w:t>Новые материалы и имплантаты в травматологии</w:t>
      </w:r>
    </w:p>
    <w:p w:rsidR="00FC5565" w:rsidRDefault="00FC5565" w:rsidP="00FC5565"/>
    <w:p w:rsidR="00FC5565" w:rsidRDefault="00FC5565" w:rsidP="00FC5565">
      <w:bookmarkStart w:id="0" w:name="_GoBack"/>
      <w:r>
        <w:t xml:space="preserve">Современная травматология ориентирована на непрерывное совершенствование методов лечения и восстановления после различных видов травм. Одним из ключевых направлений является использование новых материалов и имплантатов, которые способствуют более эффективной и </w:t>
      </w:r>
      <w:r>
        <w:t>быстрой реабилитации пациентов.</w:t>
      </w:r>
    </w:p>
    <w:p w:rsidR="00FC5565" w:rsidRDefault="00FC5565" w:rsidP="00FC5565">
      <w:r>
        <w:t>Один из значимых прорывов в данной области - разработка биосовместимых материалов, таких как титан и сплавы на основе кобальта и хрома, которые используются в качестве имплантатов. Эти материалы обладают высокой прочностью и стойкостью к коррозии, что позволяет им долго служить внутри организма без вызывания алле</w:t>
      </w:r>
      <w:r>
        <w:t>ргических реакций и отторжения.</w:t>
      </w:r>
    </w:p>
    <w:p w:rsidR="00FC5565" w:rsidRDefault="00FC5565" w:rsidP="00FC5565">
      <w:r>
        <w:t>Использование трехмерной печати также открывает новые возможности для создания индивидуальных имплантатов, точно соответствующих анатомии пациента. Это позволяет улучшить точность и долгосрочные результаты хирургических вмешательств, снизить риск осложн</w:t>
      </w:r>
      <w:r>
        <w:t>ений и улучшить восстановление.</w:t>
      </w:r>
    </w:p>
    <w:p w:rsidR="00FC5565" w:rsidRDefault="00FC5565" w:rsidP="00FC5565">
      <w:r>
        <w:t xml:space="preserve">Новые материалы также применяются в разработке </w:t>
      </w:r>
      <w:proofErr w:type="spellStart"/>
      <w:r>
        <w:t>биоразлагаемых</w:t>
      </w:r>
      <w:proofErr w:type="spellEnd"/>
      <w:r>
        <w:t xml:space="preserve"> имплантатов, которые со временем рассасываются в теле пациента, не требуя повторных операций на удаление. Это особенно важно в педиатрической травматологии, где детям часто нужны имплантаты, которые могу</w:t>
      </w:r>
      <w:r>
        <w:t>т расти вместе с их организмом.</w:t>
      </w:r>
    </w:p>
    <w:p w:rsidR="00FC5565" w:rsidRDefault="00FC5565" w:rsidP="00FC5565">
      <w:r>
        <w:t>Еще одним важным достижением является разработка биологически активных имплантатов, которые способствуют активации и ускорению процессов заживления костей и тканей. Эти имплантаты могут содержать факторы роста и другие биологические компоненты, которые стимулируют реген</w:t>
      </w:r>
      <w:r>
        <w:t>ерацию и восстановление тканей.</w:t>
      </w:r>
    </w:p>
    <w:p w:rsidR="00FC5565" w:rsidRDefault="00FC5565" w:rsidP="00FC5565">
      <w:r>
        <w:t xml:space="preserve">Кроме того, современные методы </w:t>
      </w:r>
      <w:proofErr w:type="spellStart"/>
      <w:r>
        <w:t>нанотехнологии</w:t>
      </w:r>
      <w:proofErr w:type="spellEnd"/>
      <w:r>
        <w:t xml:space="preserve"> позволяют создавать покрытия для имплантатов, улучшающие их </w:t>
      </w:r>
      <w:proofErr w:type="spellStart"/>
      <w:r>
        <w:t>биосовместимость</w:t>
      </w:r>
      <w:proofErr w:type="spellEnd"/>
      <w:r>
        <w:t xml:space="preserve"> и уменьшающие риск инфекций. Эти инновации способствуют повышению долгосрочной надежности имплантатов и улучшению результатов хирургических вмешательств.</w:t>
      </w:r>
    </w:p>
    <w:p w:rsidR="00FC5565" w:rsidRDefault="00FC5565" w:rsidP="00FC5565">
      <w:r>
        <w:t>Другим важным аспектом в использовании новых материалов и имплантатов в травматологии является их применение в минимально инвазивных процедурах. Минимально инвазивные хирургические методы становятся все более популярными, так как они сопряжены с меньшими травмами для пациентов, более короткими периодами восстановления и снижением риска осложнений. Новые материалы и технологии позволяют хирургам проводить такие проц</w:t>
      </w:r>
      <w:r>
        <w:t>едуры более точно и эффективно.</w:t>
      </w:r>
    </w:p>
    <w:p w:rsidR="00FC5565" w:rsidRDefault="00FC5565" w:rsidP="00FC5565">
      <w:r>
        <w:t xml:space="preserve">Еще одним важным аспектом является разработка </w:t>
      </w:r>
      <w:proofErr w:type="spellStart"/>
      <w:r>
        <w:t>биомиметических</w:t>
      </w:r>
      <w:proofErr w:type="spellEnd"/>
      <w:r>
        <w:t xml:space="preserve"> материалов и имплантатов, которые имитируют структуру и функцию натуральных тканей и органов. Это способствует лучшей совместимости и взаимодействию имплантатов с организмом, что мож</w:t>
      </w:r>
      <w:r>
        <w:t>ет улучшить результаты лечения.</w:t>
      </w:r>
    </w:p>
    <w:p w:rsidR="00FC5565" w:rsidRDefault="00FC5565" w:rsidP="00FC5565">
      <w:r>
        <w:t>Современные исследования также активно исследуют возможности использования стволовых клеток и генной терапии в травматологии. Эти подходы открывают новые перспективы для регенерации тканей и лечения травм, которые ранее считал</w:t>
      </w:r>
      <w:r>
        <w:t xml:space="preserve">ись </w:t>
      </w:r>
      <w:proofErr w:type="spellStart"/>
      <w:r>
        <w:t>трудноподдающимися</w:t>
      </w:r>
      <w:proofErr w:type="spellEnd"/>
      <w:r>
        <w:t xml:space="preserve"> лечению.</w:t>
      </w:r>
    </w:p>
    <w:p w:rsidR="00FC5565" w:rsidRDefault="00FC5565" w:rsidP="00FC5565">
      <w:r>
        <w:t>Важно отметить, что соблюдение строгих норм и стандартов безопасности при разработке и применении новых материалов и имплантатов остается приоритетом, чтобы минимизировать риски для здоровья пациентов.</w:t>
      </w:r>
    </w:p>
    <w:p w:rsidR="00FC5565" w:rsidRDefault="00FC5565" w:rsidP="00FC5565">
      <w:r>
        <w:lastRenderedPageBreak/>
        <w:t>Все эти инновации и исследования в области новых материалов и имплантатов делают травматологию более эффективной и могут улучшить прогнозы для пациентов, подвергшихся различным видам травм и хирургических вмешательств. С развитием технологий и углублением знаний, эта область медицины будет продолжать развиваться, создавая новые возможности для лечения и восстановления после травм.</w:t>
      </w:r>
    </w:p>
    <w:p w:rsidR="00FC5565" w:rsidRPr="00FC5565" w:rsidRDefault="00FC5565" w:rsidP="00FC5565">
      <w:r>
        <w:t>В заключение, новые материалы и имплантаты играют важную роль в развитии современной травматологии. Они позволяют улучшить эффективность лечения, снизить риск осложнений и ускорить процесс восстановления после травм и операций. С постоянным развитием технологий и исследований, этот область остается в центре внимания для совершенствования методов лечения и улучшения качества жизни пациентов.</w:t>
      </w:r>
      <w:bookmarkEnd w:id="0"/>
    </w:p>
    <w:sectPr w:rsidR="00FC5565" w:rsidRPr="00FC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6"/>
    <w:rsid w:val="00BA2EC6"/>
    <w:rsid w:val="00F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6FB2"/>
  <w15:chartTrackingRefBased/>
  <w15:docId w15:val="{B320BB5D-9ECE-453E-8804-33416184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5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2024-01-22T05:45:00Z</dcterms:created>
  <dcterms:modified xsi:type="dcterms:W3CDTF">2024-01-22T05:45:00Z</dcterms:modified>
</cp:coreProperties>
</file>