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809" w:rsidRDefault="005653B1" w:rsidP="005653B1">
      <w:pPr>
        <w:pStyle w:val="1"/>
        <w:jc w:val="center"/>
      </w:pPr>
      <w:r w:rsidRPr="005653B1">
        <w:t>Сложности и особенности лечения множественных травм</w:t>
      </w:r>
    </w:p>
    <w:p w:rsidR="005653B1" w:rsidRDefault="005653B1" w:rsidP="005653B1"/>
    <w:p w:rsidR="005653B1" w:rsidRDefault="005653B1" w:rsidP="005653B1">
      <w:bookmarkStart w:id="0" w:name="_GoBack"/>
      <w:r>
        <w:t xml:space="preserve">Лечение множественных травм, также известных как </w:t>
      </w:r>
      <w:proofErr w:type="spellStart"/>
      <w:r>
        <w:t>политравмы</w:t>
      </w:r>
      <w:proofErr w:type="spellEnd"/>
      <w:r>
        <w:t>, представляет собой сложное и многогранный процесс в травматологии. Это состояние характеризуется наличием нескольких травмированных органов или систем в результате различных травматических событий. Множественные травмы могут быть вызваны дорожно-транспортными происшествиями, авиационными катастрофами, индустриальными несчастными случаями, спортивным</w:t>
      </w:r>
      <w:r>
        <w:t>и травмами и другими событиями.</w:t>
      </w:r>
    </w:p>
    <w:p w:rsidR="005653B1" w:rsidRDefault="005653B1" w:rsidP="005653B1">
      <w:r>
        <w:t>Основной сложностью лечения множественных травм является не только устранение повреждений различных органов и систем, но и координация медицинской помощи, срочность диагностики и терапии. При таких состояниях часто требуется участие различных специалистов, включая хирургов, реаниматологов, нейрохирургов, ортопедов, кардиологов и других в зависимости</w:t>
      </w:r>
      <w:r>
        <w:t xml:space="preserve"> от характера полученных травм.</w:t>
      </w:r>
    </w:p>
    <w:p w:rsidR="005653B1" w:rsidRDefault="005653B1" w:rsidP="005653B1">
      <w:r>
        <w:t xml:space="preserve">Важным аспектом при лечении множественных травм является </w:t>
      </w:r>
      <w:proofErr w:type="spellStart"/>
      <w:r>
        <w:t>приоритизация</w:t>
      </w:r>
      <w:proofErr w:type="spellEnd"/>
      <w:r>
        <w:t xml:space="preserve"> медицинских вмешательств. Пациенты с </w:t>
      </w:r>
      <w:proofErr w:type="spellStart"/>
      <w:r>
        <w:t>жизнеугрожающими</w:t>
      </w:r>
      <w:proofErr w:type="spellEnd"/>
      <w:r>
        <w:t xml:space="preserve"> состояниями, такими как кровотечения, нарушение дыхания, шок и сердечная недостаточность, должны получить немедленную медицинскую помощь. После стабилизации пациента медицинская команда проводит комплексное обследование для определения всех повреждений и разработки</w:t>
      </w:r>
      <w:r>
        <w:t xml:space="preserve"> индивидуального плана лечения.</w:t>
      </w:r>
    </w:p>
    <w:p w:rsidR="005653B1" w:rsidRDefault="005653B1" w:rsidP="005653B1">
      <w:r>
        <w:t>Кроме того, лечение множественных травм также включает в себя реабилитационную фазу, направленную на восстановление функциональности органов и систем, а также психологическую поддержку для пациентов, подвергшихся тяже</w:t>
      </w:r>
      <w:r>
        <w:t>лым травматическим событиям.</w:t>
      </w:r>
    </w:p>
    <w:p w:rsidR="005653B1" w:rsidRDefault="005653B1" w:rsidP="005653B1">
      <w:r>
        <w:t>Следует отметить, что успех в лечении множественных травм зависит от многих факторов, включая своевременность оказания помощи, квалификацию медицинского персонала и доступность современного оборудования и методик. Такие случаи требуют высокой организации и координации в системе здравоохранения, чтобы обеспечить наилучшие результаты для пациентов, подвергшихся множественным травмам.</w:t>
      </w:r>
    </w:p>
    <w:p w:rsidR="005653B1" w:rsidRDefault="005653B1" w:rsidP="005653B1">
      <w:r>
        <w:t xml:space="preserve">Важной особенностью лечения множественных травм является необходимость постоянного мониторинга состояния пациента. Это включает в себя контроль показателей витальных функций, таких как давление, пульс, насыщение кислородом, а также мониторинг функций различных органов, таких как </w:t>
      </w:r>
      <w:r>
        <w:t>сердце, легкие, почки и печень.</w:t>
      </w:r>
    </w:p>
    <w:p w:rsidR="005653B1" w:rsidRDefault="005653B1" w:rsidP="005653B1">
      <w:r>
        <w:t>В некоторых случаях множественные травмы могут привести к появлению осложнений, таких как острая дыхательная недостаточность, инфекции, тромбозы и другие. Для предотвращения и лечения таких осложнений необходима тщательная медицин</w:t>
      </w:r>
      <w:r>
        <w:t>ская реабилитация и реанимация.</w:t>
      </w:r>
    </w:p>
    <w:p w:rsidR="005653B1" w:rsidRDefault="005653B1" w:rsidP="005653B1">
      <w:r>
        <w:t>Важным компонентом успешного лечения множественных травм является также моральная поддержка пациента. После пережитого травматического события многие пациенты сталкиваются с посттравматическим стрессовым расстройством и психологическими травмами. Психологи и психотерапевты играют важную роль в помощи пациентам преодолевать эмоциональн</w:t>
      </w:r>
      <w:r>
        <w:t>ые и психологические трудности.</w:t>
      </w:r>
    </w:p>
    <w:p w:rsidR="005653B1" w:rsidRPr="005653B1" w:rsidRDefault="005653B1" w:rsidP="005653B1">
      <w:r>
        <w:t>Таким образом, лечение множественных травм является сложным и многогранным процессом, требующим интегрированного подхода, сотрудничества различных специалистов и постоянного внимания к состоянию пациента. Он также подчеркивает важность профилактики травм и соблюдения мер безопасности в повседневной жизни, чтобы снизить риск возникновения множественных травматических событий.</w:t>
      </w:r>
      <w:bookmarkEnd w:id="0"/>
    </w:p>
    <w:sectPr w:rsidR="005653B1" w:rsidRPr="0056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09"/>
    <w:rsid w:val="00243809"/>
    <w:rsid w:val="0056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EDFA"/>
  <w15:chartTrackingRefBased/>
  <w15:docId w15:val="{25D8AD3D-531F-413D-A58E-5B34BEE7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53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3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2024-01-22T11:38:00Z</dcterms:created>
  <dcterms:modified xsi:type="dcterms:W3CDTF">2024-01-22T11:40:00Z</dcterms:modified>
</cp:coreProperties>
</file>