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86" w:rsidRDefault="007412BA" w:rsidP="007412BA">
      <w:pPr>
        <w:pStyle w:val="1"/>
        <w:jc w:val="center"/>
      </w:pPr>
      <w:r w:rsidRPr="007412BA">
        <w:t>Инновации в сфере искусственных органов</w:t>
      </w:r>
    </w:p>
    <w:p w:rsidR="007412BA" w:rsidRDefault="007412BA" w:rsidP="007412BA"/>
    <w:p w:rsidR="007412BA" w:rsidRDefault="007412BA" w:rsidP="007412BA">
      <w:bookmarkStart w:id="0" w:name="_GoBack"/>
      <w:r>
        <w:t xml:space="preserve">Искусственные органы и ткани представляют собой важную область инноваций в сфере трансплантологии и медицины в целом. Эти инновации направлены на разработку и создание искусственных аналогов органов, которые могут заменить или улучшить функции </w:t>
      </w:r>
      <w:proofErr w:type="spellStart"/>
      <w:r>
        <w:t>нативных</w:t>
      </w:r>
      <w:proofErr w:type="spellEnd"/>
      <w:r>
        <w:t xml:space="preserve"> органов у пациентов с различны</w:t>
      </w:r>
      <w:r>
        <w:t>ми заболеваниями и состояниями.</w:t>
      </w:r>
    </w:p>
    <w:p w:rsidR="007412BA" w:rsidRDefault="007412BA" w:rsidP="007412BA">
      <w:r>
        <w:t xml:space="preserve">Одной из ключевых областей инноваций в искусственных органах является биоинженерия. С помощью биоинженерных методов ученые разрабатывают ткани и органы из клеток и биоматериалов. Эти искусственные органы могут быть созданы на заказ для конкретных пациентов, что устраняет проблему совместимости и снижает риск отторжения. Например, исследования в области </w:t>
      </w:r>
      <w:proofErr w:type="spellStart"/>
      <w:r>
        <w:t>биопринтинга</w:t>
      </w:r>
      <w:proofErr w:type="spellEnd"/>
      <w:r>
        <w:t xml:space="preserve"> позволяют создавать трехмерные структуры органов с использованием живых клеток и биоматериалов, что открывает новые возможности для создания иск</w:t>
      </w:r>
      <w:r>
        <w:t>усственных органов.</w:t>
      </w:r>
    </w:p>
    <w:p w:rsidR="007412BA" w:rsidRDefault="007412BA" w:rsidP="007412BA">
      <w:r>
        <w:t>Еще одним значительным достижением является разработка искусственных сердец, почек и печеней. Искусственные сердца могут использоваться как временные мосты до получения донорского органа или как постоянная замена для пациентов, которые не могут подвергнуться трансплантации сердца. Искусственные почки используются в системах искусственной почечной поддержки, таких как гемодиализ, для лечения пациентов с хронической почечной недостаточностью. Искусственные печени могут помочь пациентам с печеночной недостаточностью в ожи</w:t>
      </w:r>
      <w:r>
        <w:t>дании донорской трансплантации.</w:t>
      </w:r>
    </w:p>
    <w:p w:rsidR="007412BA" w:rsidRDefault="007412BA" w:rsidP="007412BA">
      <w:r>
        <w:t xml:space="preserve">Еще одной перспективной областью инноваций в искусственных органах является использование технологий </w:t>
      </w:r>
      <w:proofErr w:type="spellStart"/>
      <w:r>
        <w:t>нейроинтерфейсов</w:t>
      </w:r>
      <w:proofErr w:type="spellEnd"/>
      <w:r>
        <w:t xml:space="preserve"> и искусственного интеллекта. Это позволяет создавать более интеллектуальные и функциональные искусственные органы, которые могут более точно реагировать на потребности пациент</w:t>
      </w:r>
      <w:r>
        <w:t>а и оптимизировать свою работу.</w:t>
      </w:r>
    </w:p>
    <w:p w:rsidR="007412BA" w:rsidRDefault="007412BA" w:rsidP="007412BA">
      <w:r>
        <w:t>Инновации в сфере искусственных органов имеют огромный потенциал для улучшения качества жизни пациентов и расширения возможностей лечения. Однако они также подвержены вызовам, таким как безопасность, эффективность и доступность. Поэтому дальнейшие исследования и разработки в этой области будут играть важную роль в достижении успешных результатов и распространении инновационных технологий в медицинской практике.</w:t>
      </w:r>
    </w:p>
    <w:p w:rsidR="007412BA" w:rsidRDefault="007412BA" w:rsidP="007412BA">
      <w:r>
        <w:t xml:space="preserve">Исследования в области искусственных органов также включают в себя разработку более продвинутых материалов и </w:t>
      </w:r>
      <w:proofErr w:type="spellStart"/>
      <w:r>
        <w:t>биомиметических</w:t>
      </w:r>
      <w:proofErr w:type="spellEnd"/>
      <w:r>
        <w:t xml:space="preserve"> структур, которые могут точно копировать функции </w:t>
      </w:r>
      <w:proofErr w:type="spellStart"/>
      <w:r>
        <w:t>нативных</w:t>
      </w:r>
      <w:proofErr w:type="spellEnd"/>
      <w:r>
        <w:t xml:space="preserve"> органов. Это включает в себя разработку биологически совместимых материалов, которые не вызывают иммунного отторжения, и которые могут интегрироваться в ор</w:t>
      </w:r>
      <w:r>
        <w:t>ганизм пациента без осложнений.</w:t>
      </w:r>
    </w:p>
    <w:p w:rsidR="007412BA" w:rsidRDefault="007412BA" w:rsidP="007412BA">
      <w:r>
        <w:t>Другим важным аспектом инноваций в искусственных органах является развитие методов для мониторинга и управления их функцией. Это включает в себя создание сенсоров и устройств, которые могут наблюдать за состоянием и работой искусственных органов, а также регулировать их функцию в реальном времени. Такие технологии могут быть полезными для персонализированного и точного управления искусственными органами в зависимости от пот</w:t>
      </w:r>
      <w:r>
        <w:t>ребностей конкретного пациента.</w:t>
      </w:r>
    </w:p>
    <w:p w:rsidR="007412BA" w:rsidRDefault="007412BA" w:rsidP="007412BA">
      <w:r>
        <w:t>Инновации в сфере искусственных органов также оказывают влияние на область трансплантологии, так как они могут предоставить альтернативные методы лечения для пациентов, для которых донорские органы недоступны или неподходящи</w:t>
      </w:r>
      <w:r>
        <w:t>е</w:t>
      </w:r>
      <w:r>
        <w:t xml:space="preserve">. Тем не менее, даже с </w:t>
      </w:r>
      <w:r>
        <w:lastRenderedPageBreak/>
        <w:t>развитием искусственных органов трансплантация останется важным методом лечения и будет работать совместно с инновациями, чтобы улучшить результаты для большего чис</w:t>
      </w:r>
      <w:r>
        <w:t>ла пациентов.</w:t>
      </w:r>
    </w:p>
    <w:p w:rsidR="007412BA" w:rsidRPr="007412BA" w:rsidRDefault="007412BA" w:rsidP="007412BA">
      <w:r>
        <w:t>Исследования и инновации в области искусственных органов продолжаются, и их перспективы весьма обнадеживают. Эти технологии обещают преобразовать медицину и предоставить новые возможности для лечения пациентов с различными заболеваниями и состояниями. В будущем они могут стать более доступными и широко применимыми, что приведет к существенным улучшениям в области здравоохранения и трансплантологии.</w:t>
      </w:r>
      <w:bookmarkEnd w:id="0"/>
    </w:p>
    <w:sectPr w:rsidR="007412BA" w:rsidRPr="0074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86"/>
    <w:rsid w:val="007412BA"/>
    <w:rsid w:val="0075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D51D"/>
  <w15:chartTrackingRefBased/>
  <w15:docId w15:val="{B536363B-E7CE-491A-9078-26B14F26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2024-01-22T16:10:00Z</dcterms:created>
  <dcterms:modified xsi:type="dcterms:W3CDTF">2024-01-22T16:11:00Z</dcterms:modified>
</cp:coreProperties>
</file>