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46" w:rsidRDefault="00235BAD" w:rsidP="00235BAD">
      <w:pPr>
        <w:pStyle w:val="1"/>
        <w:jc w:val="center"/>
      </w:pPr>
      <w:r w:rsidRPr="00235BAD">
        <w:t>Перспективы развития бионических органов в трансплантологии</w:t>
      </w:r>
    </w:p>
    <w:p w:rsidR="00235BAD" w:rsidRDefault="00235BAD" w:rsidP="00235BAD"/>
    <w:p w:rsidR="00235BAD" w:rsidRDefault="00235BAD" w:rsidP="00235BAD">
      <w:bookmarkStart w:id="0" w:name="_GoBack"/>
      <w:r>
        <w:t xml:space="preserve">Трансплантация органов давно стала жизненно важной медицинской процедурой для тысяч пациентов по всему миру. Однако недостаток донорских органов и проблемы с совместимостью часто создают ограничения для успешных трансплантаций. В связи с этим активно исследуются перспективы развития бионических органов в трансплантологии как </w:t>
      </w:r>
      <w:r>
        <w:t>одного из решений этих проблем.</w:t>
      </w:r>
    </w:p>
    <w:p w:rsidR="00235BAD" w:rsidRDefault="00235BAD" w:rsidP="00235BAD">
      <w:r>
        <w:t>Бионические органы представляют собой искусственно созданные органы, которые могут воспроизводить функции естественных органов в организме. Они могут быть созданы с использованием технологий биоинженерии и 3D-печати, что позволяет настраивать их под индивидуальные потребности пациента. Перспективы развития бионических органов обещают решение нескольких актуальных пр</w:t>
      </w:r>
      <w:r>
        <w:t>облем в сфере трансплантологии.</w:t>
      </w:r>
    </w:p>
    <w:p w:rsidR="00235BAD" w:rsidRDefault="00235BAD" w:rsidP="00235BAD">
      <w:r>
        <w:t xml:space="preserve">Важным преимуществом бионических органов является их доступность. В отличие от донорских органов, которые ограничены количеством доступных доноров, бионические органы могут быть созданы на заказ. Это устраняет проблему нехватки доноров и уменьшает время ожидания для пациентов, что особенно важно в </w:t>
      </w:r>
      <w:r>
        <w:t>случаях срочных трансплантаций.</w:t>
      </w:r>
    </w:p>
    <w:p w:rsidR="00235BAD" w:rsidRDefault="00235BAD" w:rsidP="00235BAD">
      <w:r>
        <w:t>Кроме того, бионические органы обещают более высокую совместимость с организмом пациента. Поскольку они создаются с учетом генетических и физиологических особенностей каждого пациента, риск отторжения органа уменьшается, и вероятность успе</w:t>
      </w:r>
      <w:r>
        <w:t>шной трансплантации повышается.</w:t>
      </w:r>
    </w:p>
    <w:p w:rsidR="00235BAD" w:rsidRDefault="00235BAD" w:rsidP="00235BAD">
      <w:r>
        <w:t>Технологический прогресс в области биоинженерии и 3D-печати также способствует развитию бионических органов. Новейшие материалы и методики позволяют создавать более точные и функциональные модели органов, которые могут успешно интег</w:t>
      </w:r>
      <w:r>
        <w:t>рироваться в организм пациента.</w:t>
      </w:r>
    </w:p>
    <w:p w:rsidR="00235BAD" w:rsidRDefault="00235BAD" w:rsidP="00235BAD">
      <w:r>
        <w:t>Однако существуют и вызовы на пути развития бионических органов. Это включает в себя необходимость обеспечения долгосрочной устойчивости и безопасности таких органов, а также вопросы этического и юридического характера, связанные с созданием и использованием бионических органов.</w:t>
      </w:r>
    </w:p>
    <w:p w:rsidR="00235BAD" w:rsidRDefault="00235BAD" w:rsidP="00235BAD">
      <w:r>
        <w:t xml:space="preserve">Дополнительным аспектом перспектив развития бионических органов в трансплантологии является возможность создания органов с улучшенными функциональными характеристиками. </w:t>
      </w:r>
      <w:proofErr w:type="spellStart"/>
      <w:r>
        <w:t>Биоинженеры</w:t>
      </w:r>
      <w:proofErr w:type="spellEnd"/>
      <w:r>
        <w:t xml:space="preserve"> работают над разработкой бионических органов, которые могут быть более эффективными и долговечными, чем естественные органы. Например, создание бионических почек с более эффективной фильтрацией или искусственных сердец с улучшенной помповой функцией может значительно улу</w:t>
      </w:r>
      <w:r>
        <w:t>чшить качество жизни пациентов.</w:t>
      </w:r>
    </w:p>
    <w:p w:rsidR="00235BAD" w:rsidRDefault="00235BAD" w:rsidP="00235BAD">
      <w:r>
        <w:t>Бионические органы также могут стать решением проблемы дефицита совместимых доноров. В случаях, когда подходящий донор не может быть найден из-за генетических или иммунологических ограничений, создание бионического органа, настроенного под индивидуальные потребности пациента, может стать единственн</w:t>
      </w:r>
      <w:r>
        <w:t>ой возможностью спасения жизни.</w:t>
      </w:r>
    </w:p>
    <w:p w:rsidR="00235BAD" w:rsidRDefault="00235BAD" w:rsidP="00235BAD">
      <w:r>
        <w:t>Однако разработка и внедрение бионических органов требует значительных инвестиций в научные исследования и клинические испытания. Также необходимо обеспечивать безопасность и эффективность бионических органов, чтобы минимизировать риски для пациентов. Это представляет собой сложную задачу, которую требуется решить перед масштабным внедрением таких технологий.</w:t>
      </w:r>
    </w:p>
    <w:p w:rsidR="00235BAD" w:rsidRDefault="00235BAD" w:rsidP="00235BAD">
      <w:r>
        <w:lastRenderedPageBreak/>
        <w:t>Важным аспектом является также обучение и подготовка медицинских специалистов к работе с бионическими органами. Новые технологии и методики требуют специфических знаний и навыков, чтобы обеспечить успешные транс</w:t>
      </w:r>
      <w:r>
        <w:t>плантации и уход за пациентами.</w:t>
      </w:r>
    </w:p>
    <w:p w:rsidR="00235BAD" w:rsidRPr="00235BAD" w:rsidRDefault="00235BAD" w:rsidP="00235BAD">
      <w:r>
        <w:t>В заключение, перспективы развития бионических органов в трансплантологии представляют собой захватывающую область медицинских исследований и инноваций. Они могут решить множество проблем, связанных с доступностью и совместимостью органов для трансплантации, а также улучшить жизнь многих пациентов. С развитием технологий и инфраструктуры, бионические органы могут стать важным этапом в эволюции трансплантологии и медицины в целом.</w:t>
      </w:r>
      <w:bookmarkEnd w:id="0"/>
    </w:p>
    <w:sectPr w:rsidR="00235BAD" w:rsidRPr="00235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46"/>
    <w:rsid w:val="00235BAD"/>
    <w:rsid w:val="009B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D9B4"/>
  <w15:chartTrackingRefBased/>
  <w15:docId w15:val="{EF9D34D4-6624-46A1-A6FF-813E7F9D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B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B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2024-01-24T05:15:00Z</dcterms:created>
  <dcterms:modified xsi:type="dcterms:W3CDTF">2024-01-24T05:16:00Z</dcterms:modified>
</cp:coreProperties>
</file>