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74" w:rsidRDefault="00547989" w:rsidP="00547989">
      <w:pPr>
        <w:pStyle w:val="1"/>
        <w:jc w:val="center"/>
      </w:pPr>
      <w:r w:rsidRPr="00547989">
        <w:t>Транспортные споры</w:t>
      </w:r>
      <w:r>
        <w:t>:</w:t>
      </w:r>
      <w:r w:rsidRPr="00547989">
        <w:t xml:space="preserve"> арбитраж и судебная практика</w:t>
      </w:r>
    </w:p>
    <w:p w:rsidR="00547989" w:rsidRDefault="00547989" w:rsidP="00547989"/>
    <w:p w:rsidR="00547989" w:rsidRDefault="00547989" w:rsidP="00547989">
      <w:bookmarkStart w:id="0" w:name="_GoBack"/>
      <w:r>
        <w:t>Транспортные споры, связанные с перевозками грузов и пассажиров, часто возникают в сфере транспортного права. Решение таких споров может осуществляться как путем арбитража,</w:t>
      </w:r>
      <w:r>
        <w:t xml:space="preserve"> так и через судебную практику.</w:t>
      </w:r>
    </w:p>
    <w:p w:rsidR="00547989" w:rsidRDefault="00547989" w:rsidP="00547989">
      <w:r>
        <w:t xml:space="preserve">Арбитражные суды специализируются на разрешении транспортных споров и предоставляют более быстрое и экономичное решение, чем обычные суды. Они часто используются в международных транспортных спорах, где стороны могут быть из разных стран и иметь разные юрисдикции. Арбитраж может быть проведен по соглашению сторон или на основе существующих </w:t>
      </w:r>
      <w:r>
        <w:t>арбитражных правил и конвенций.</w:t>
      </w:r>
    </w:p>
    <w:p w:rsidR="00547989" w:rsidRDefault="00547989" w:rsidP="00547989">
      <w:r>
        <w:t>Судебная практика в транспортных спорах включает в себя разрешение споров через обычные суды. Это может быть необходимо, если стороны не достигли соглашения о рассмотрении дела в арбитраже или если спор касается вопросов, которые не могут быть решены в арбитраже. Суды могут рассматривать широкий спектр транспортных споров, включая претензии о нарушении договоров перевозки, ущербе грузам, страховым спорам и други</w:t>
      </w:r>
      <w:r>
        <w:t>м аспектам транспортного права.</w:t>
      </w:r>
    </w:p>
    <w:p w:rsidR="00547989" w:rsidRDefault="00547989" w:rsidP="00547989">
      <w:r>
        <w:t>Судебная практика и арбитраж в транспортных спорах включают в себя обширное законодательство и правоприменительную практику. Эти институты обеспечивают сторонам возможность защиты своих прав и интересов в случае возникновения конфликтов или несогласий</w:t>
      </w:r>
      <w:r>
        <w:t xml:space="preserve"> в сфере транспортных операций.</w:t>
      </w:r>
    </w:p>
    <w:p w:rsidR="00547989" w:rsidRDefault="00547989" w:rsidP="00547989">
      <w:r>
        <w:t>Решения судов и арбитражей по транспортным спорам имеют важное значение для установления правовых норм и прецедентов в этой области. Они также способствуют развитию практики и стандартов в транспортном праве, что важно для обеспечения справедливости и эффективности транспортн</w:t>
      </w:r>
      <w:r>
        <w:t>ых операций в мировом масштабе.</w:t>
      </w:r>
    </w:p>
    <w:p w:rsidR="00547989" w:rsidRDefault="00547989" w:rsidP="00547989">
      <w:r>
        <w:t>Итак, транспортные споры могут быть разрешены через арбитраж и судебную практику, в зависимости от конкретных обстоятельств и желания сторон. Оба эти способа обеспечивают механизмы решения конфликтов и защиты прав и интересов участников транспортных операций.</w:t>
      </w:r>
    </w:p>
    <w:p w:rsidR="00547989" w:rsidRDefault="00547989" w:rsidP="00547989">
      <w:r>
        <w:t>Важно отметить, что транспортные споры могут быть сложными и многоаспектными, и они могут включать в себя различные аспекты транспортного права, включая договоры перевозки, страхование, ответственность за ущерб, морские, авиационные и другие вопросы. Поэтому важно, чтобы специалисты в данной области транспортного права имели достаточные знания и опыт для эффективного представ</w:t>
      </w:r>
      <w:r>
        <w:t>ления интересов сторон в споре.</w:t>
      </w:r>
    </w:p>
    <w:p w:rsidR="00547989" w:rsidRDefault="00547989" w:rsidP="00547989">
      <w:r>
        <w:t>Разрешение транспортных споров также может включать в себя процесс медиации, когда стороны обращаются к третьей нейтральной стороне для помощи в достижении соглашения. Медиация может быть полезным инструментом для урегулирования споров без судебных разбирательств, особенно если стороны стремят</w:t>
      </w:r>
      <w:r>
        <w:t>ся сохранить деловые отношения.</w:t>
      </w:r>
    </w:p>
    <w:p w:rsidR="00547989" w:rsidRDefault="00547989" w:rsidP="00547989">
      <w:r>
        <w:t>Следует отметить, что решения судов и арбитражей в транспортных спорах могут иметь долгосрочные последствия и влиять на транспортную индустрию в целом. Поэтому эффективное разрешение споров и правильное применение транспортного права являются ключевыми аспектами обеспечения справедливости</w:t>
      </w:r>
      <w:r>
        <w:t xml:space="preserve"> и стабильности в этой области.</w:t>
      </w:r>
    </w:p>
    <w:p w:rsidR="00547989" w:rsidRPr="00547989" w:rsidRDefault="00547989" w:rsidP="00547989">
      <w:r>
        <w:t>Итак, транспортные споры требуют компетентного юридического сопровождения и могут быть разрешены через арбитраж, судебную практику или медиацию в зависимости от конкретных обстоятельств. Решения, принимаемые в таких спорах, играют важную роль в формировании правовой практики и норм в сфере транспортного права.</w:t>
      </w:r>
      <w:bookmarkEnd w:id="0"/>
    </w:p>
    <w:sectPr w:rsidR="00547989" w:rsidRPr="0054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74"/>
    <w:rsid w:val="00547989"/>
    <w:rsid w:val="00F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104C"/>
  <w15:chartTrackingRefBased/>
  <w15:docId w15:val="{41A922F7-8ADE-4DEC-9090-2F7E548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2024-01-24T17:15:00Z</dcterms:created>
  <dcterms:modified xsi:type="dcterms:W3CDTF">2024-01-24T17:16:00Z</dcterms:modified>
</cp:coreProperties>
</file>