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98" w:rsidRDefault="00A5715F" w:rsidP="00A5715F">
      <w:pPr>
        <w:pStyle w:val="1"/>
        <w:jc w:val="center"/>
      </w:pPr>
      <w:r w:rsidRPr="00A5715F">
        <w:t>Правовые основы организации транспортного обслуживания</w:t>
      </w:r>
    </w:p>
    <w:p w:rsidR="00A5715F" w:rsidRDefault="00A5715F" w:rsidP="00A5715F"/>
    <w:p w:rsidR="00A5715F" w:rsidRDefault="00A5715F" w:rsidP="00A5715F">
      <w:bookmarkStart w:id="0" w:name="_GoBack"/>
      <w:r>
        <w:t>Правовые основы организации транспортного обслуживания являются неотъемлемой частью законодательства в области транспорта и имеют важное значение для обеспечения эффективности и качества транспортных услуг для населения и бизнеса. Эти основы включают в себя нормативные акты, которые регулируют организацию, управление и монитори</w:t>
      </w:r>
      <w:r>
        <w:t>нг транспортных услуг в стране.</w:t>
      </w:r>
    </w:p>
    <w:p w:rsidR="00A5715F" w:rsidRDefault="00A5715F" w:rsidP="00A5715F">
      <w:r>
        <w:t>Один из ключевых элементов правовых основ - это законы и нормативные акты, регулирующие деятельность транспортных организаций, таких как авиакомпании, железнодорожные компании, автобусные и морские перевозчики. Эти нормативы устанавливают требования к легальной регистрации и лицензированию транспортных компаний, а также определяют обязательства и п</w:t>
      </w:r>
      <w:r>
        <w:t>рава перевозчиков и пассажиров.</w:t>
      </w:r>
    </w:p>
    <w:p w:rsidR="00A5715F" w:rsidRDefault="00A5715F" w:rsidP="00A5715F">
      <w:r>
        <w:t>Правовые основы также включают в себя нормы, касающиеся безопасности и качества транспортных услуг. Эти нормы устанавливают стандарты безопасности для транспортных средств и инфраструктуры, а также обязывают перевозчиков соблюдать определенные стандарты обслуживания пассажиров и грузов. В случае нарушений, законы предусматривают меры ответственности и штрафы для транспортных компани</w:t>
      </w:r>
      <w:r>
        <w:t>й.</w:t>
      </w:r>
    </w:p>
    <w:p w:rsidR="00A5715F" w:rsidRDefault="00A5715F" w:rsidP="00A5715F">
      <w:r>
        <w:t>Органы государственного управления, такие как министерства транспорта и регулирующие агентства, играют важную роль в организации транспортного обслуживания. Законы и нормативы могут предусматривать полномочия и обязанности этих органов в области регулирования, мониторинга и контроля за деятельностью транспортных компаний. Они также могут устанавливать механизмы разрешения конфликтов и разрешения споров меж</w:t>
      </w:r>
      <w:r>
        <w:t>ду перевозчиками и пассажирами.</w:t>
      </w:r>
    </w:p>
    <w:p w:rsidR="00A5715F" w:rsidRDefault="00A5715F" w:rsidP="00A5715F">
      <w:r>
        <w:t>Правовые основы организации транспортного обслуживания могут также включать механизмы финансирования и субсидирования транспортных услуг, особенно в случае обеспечения доступности транспорта для населения в отдаленных регионах или для уязвимых групп населения. Законы могут предусматривать меры по обеспечению доступных тарифов и государственной подде</w:t>
      </w:r>
      <w:r>
        <w:t>ржки для транспортных компаний.</w:t>
      </w:r>
    </w:p>
    <w:p w:rsidR="00A5715F" w:rsidRDefault="00A5715F" w:rsidP="00A5715F">
      <w:r>
        <w:t>Важным аспектом правовых основ является также учет экологических и устойчивых аспектов в транспортной отрасли. Это может включать в себя нормы по снижению выбросов и потреблению ресурсов, а также поощрение эколог</w:t>
      </w:r>
      <w:r>
        <w:t>ически чистых видов транспорта.</w:t>
      </w:r>
    </w:p>
    <w:p w:rsidR="00A5715F" w:rsidRDefault="00A5715F" w:rsidP="00A5715F">
      <w:r>
        <w:t>Итак, правовые основы организации транспортного обслуживания являются важным инструментом регулирования и контроля в сфере транспорта. Они обеспечивают стабильность и законность в деятельности транспортных компаний, защищают интересы пассажиров и гарантируют безопасность и качество предоставляемых услуг. Эти основы постоянно совершенствуются и адаптируются к изменяющимся условиям и вызовам в сфере транспорта.</w:t>
      </w:r>
    </w:p>
    <w:p w:rsidR="00A5715F" w:rsidRDefault="00A5715F" w:rsidP="00A5715F">
      <w:r>
        <w:t>Важным аспектом правовых основ организации транспортного обслуживания является также регулирование международных перевозок. Международные перевозки требуют согласования и соблюдения норм и правил, установленных международными организациями и соглашениями. Правовые основы определяют правила пересечения границ, международные таможенные процедуры, стандарты безопасности и пр</w:t>
      </w:r>
      <w:r>
        <w:t>авила перевозки опасных грузов.</w:t>
      </w:r>
    </w:p>
    <w:p w:rsidR="00A5715F" w:rsidRDefault="00A5715F" w:rsidP="00A5715F">
      <w:r>
        <w:t xml:space="preserve">Кроме того, правовые основы организации транспортного обслуживания могут включать меры по стимулированию конкуренции и предотвращению монополии в транспортной отрасли. Это может </w:t>
      </w:r>
      <w:r>
        <w:lastRenderedPageBreak/>
        <w:t>включать в себя антимонопольное законодательство, которое регулирует деятельность крупных транспортных компаний и обеспечивает равные усл</w:t>
      </w:r>
      <w:r>
        <w:t>овия для всех участников рынка.</w:t>
      </w:r>
    </w:p>
    <w:p w:rsidR="00A5715F" w:rsidRDefault="00A5715F" w:rsidP="00A5715F">
      <w:r>
        <w:t>Следует также отметить, что правовые основы организации транспортного обслуживания могут меняться со временем в ответ на изменяющиеся социально-экономические условия и технологические инновации. Например, внедрение беспилотных автомобилей или развитие сетей быстрой электрической зарядки требуют обновления законодательства и ре</w:t>
      </w:r>
      <w:r>
        <w:t>гулирования в сфере транспорта.</w:t>
      </w:r>
    </w:p>
    <w:p w:rsidR="00A5715F" w:rsidRDefault="00A5715F" w:rsidP="00A5715F">
      <w:r>
        <w:t>Правовые основы также могут учитывать потребности и права уязвимых групп населения, таких как люди с ограниченными возможностями и молодежь. Они обязывают обеспечивать доступность транспортных услуг для всех и предоставлять специальные услуги и уд</w:t>
      </w:r>
      <w:r>
        <w:t>обства для нужд уязвимых групп.</w:t>
      </w:r>
    </w:p>
    <w:p w:rsidR="00A5715F" w:rsidRPr="00A5715F" w:rsidRDefault="00A5715F" w:rsidP="00A5715F">
      <w:r>
        <w:t>В заключение, правовые основы организации транспортного обслуживания играют критическую роль в обеспечении порядка, безопасности и качества транспортных услуг в стране. Они определяют правила и нормы для деятельности транспортных компаний, защищают интересы пассажиров и обеспечивают соблюдение стандартов безопасности и экологической устойчивости. Правовые основы также адаптируются к изменяющимся условиям и вызовам в сфере транспорта, чтобы обеспечивать эффективное и современное транспортное обслуживание для общества.</w:t>
      </w:r>
      <w:bookmarkEnd w:id="0"/>
    </w:p>
    <w:sectPr w:rsidR="00A5715F" w:rsidRPr="00A5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98"/>
    <w:rsid w:val="003E4198"/>
    <w:rsid w:val="00A5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377"/>
  <w15:chartTrackingRefBased/>
  <w15:docId w15:val="{B896F55B-6CEB-4332-A430-8EE0EEF2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2024-01-24T17:26:00Z</dcterms:created>
  <dcterms:modified xsi:type="dcterms:W3CDTF">2024-01-24T17:26:00Z</dcterms:modified>
</cp:coreProperties>
</file>