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0D2" w:rsidRDefault="00FC3371" w:rsidP="00FC3371">
      <w:pPr>
        <w:pStyle w:val="1"/>
        <w:jc w:val="center"/>
      </w:pPr>
      <w:r w:rsidRPr="00FC3371">
        <w:t>Взаимодействие транспортного и таможенного законодательства</w:t>
      </w:r>
    </w:p>
    <w:p w:rsidR="00FC3371" w:rsidRDefault="00FC3371" w:rsidP="00FC3371"/>
    <w:p w:rsidR="00FC3371" w:rsidRDefault="00FC3371" w:rsidP="00FC3371">
      <w:bookmarkStart w:id="0" w:name="_GoBack"/>
      <w:r>
        <w:t>Взаимодействие транспортного и таможенного законодательства представляет собой важный аспект в области регулирования международных и внутренних перевозок грузов. Транспортное и таможенное законодательство имеют свои собственные задачи и цели, но они взаимодействуют на протяжении всего логистического процесса - от отправления груза до</w:t>
      </w:r>
      <w:r>
        <w:t xml:space="preserve"> его доставки и </w:t>
      </w:r>
      <w:proofErr w:type="spellStart"/>
      <w:r>
        <w:t>растаможивания</w:t>
      </w:r>
      <w:proofErr w:type="spellEnd"/>
      <w:r>
        <w:t>.</w:t>
      </w:r>
    </w:p>
    <w:p w:rsidR="00FC3371" w:rsidRDefault="00FC3371" w:rsidP="00FC3371">
      <w:r>
        <w:t xml:space="preserve">Одной из важных областей взаимодействия законодательств является оформление и документирование грузов. Таможенные документы и разрешения, такие как таможенная декларация, должны быть предоставлены при пересечении границы. Транспортные документы, такие как накладные и документы на груз, также играют ключевую роль в учете и контроле грузов в процессе перевозки. Взаимодействие этих документов и обеспечение их соответствия требованиям обеих сторон важны для предотвращения </w:t>
      </w:r>
      <w:r>
        <w:t>задержек и проблем при границе.</w:t>
      </w:r>
    </w:p>
    <w:p w:rsidR="00FC3371" w:rsidRDefault="00FC3371" w:rsidP="00FC3371">
      <w:r>
        <w:t>Еще одним важным аспектом взаимодействия является определение тарифов и пошлин на перевозку и импорт/экспорт товаров. Таможенные пошлины и сборы могут зависеть от характера груза, его стоимости, происхождения и назначения. Транспортные компании и перевозчики должны учитывать эти факторы при расчете стоимости перевозки</w:t>
      </w:r>
      <w:r>
        <w:t xml:space="preserve"> и взимании необходимых сборов.</w:t>
      </w:r>
    </w:p>
    <w:p w:rsidR="00FC3371" w:rsidRDefault="00FC3371" w:rsidP="00FC3371">
      <w:r>
        <w:t>Важным аспектом согласования транспортного и таможенного законодательства является обеспечение безопасности и контроля грузов. Это включает в себя проверку наличия несанкционированных или запрещенных товаров, а также соблюдение требований по упаковке, маркировке и хранению грузов. Транспортные компании и перевозчики обязаны сотрудничать с таможенными службами для обеспече</w:t>
      </w:r>
      <w:r>
        <w:t>ния соблюдения этих требований.</w:t>
      </w:r>
    </w:p>
    <w:p w:rsidR="00FC3371" w:rsidRDefault="00FC3371" w:rsidP="00FC3371">
      <w:r>
        <w:t>Еще одним важным аспектом взаимодействия является учет и контроль перемещения грузов через границы. Транспортные компании и перевозчики обязаны предоставлять информацию о грузах и их перемещении таможенным органам. Это необходимо для обеспечения прозрачности и контроля перемещения товаров через таможенные границы.</w:t>
      </w:r>
    </w:p>
    <w:p w:rsidR="00FC3371" w:rsidRDefault="00FC3371" w:rsidP="00FC3371">
      <w:r>
        <w:t xml:space="preserve">Дополнительно, взаимодействие транспортного и таможенного законодательства также затрагивает вопросы ответственности и обязательств сторон в процессе перевозки грузов. Таможенные процедуры могут повлиять на сроки и условия поставки товаров, и в случае нарушений или задержек, возможны юридические последствия. Поэтому важно, чтобы транспортные компании и перевозчики были в курсе таможенных требований и правил, а также соблюдали </w:t>
      </w:r>
      <w:r>
        <w:t>их в ходе выполнения перевозок.</w:t>
      </w:r>
    </w:p>
    <w:p w:rsidR="00FC3371" w:rsidRDefault="00FC3371" w:rsidP="00FC3371">
      <w:r>
        <w:t>Еще одним важным аспектом взаимодействия является обеспечение соблюдения санитарных и фитосанитарных норм и правил при пересечении границ. Эти нормы регулируют качество и безопасность товаров, включая продукты питания и товары сельского и ветеринарного назначения. Таможенные и транспортные службы должны сотрудничать в области контроля и проверки товаров с целью предотвращения ввоза вредных или несоот</w:t>
      </w:r>
      <w:r>
        <w:t>ветствующих стандартам товаров.</w:t>
      </w:r>
    </w:p>
    <w:p w:rsidR="00FC3371" w:rsidRDefault="00FC3371" w:rsidP="00FC3371">
      <w:r>
        <w:t>Также стоит отметить, что взаимодействие транспортного и таможенного законодательства является важным аспектом в контексте международной торговли. Многие страны и регионы имеют различные таможенные процедуры и требования, и их согласование и соблюдение при международных перевозках становятся ключевыми для успешной торговли и предотвращения конфликтов.</w:t>
      </w:r>
    </w:p>
    <w:p w:rsidR="00FC3371" w:rsidRDefault="00FC3371" w:rsidP="00FC3371">
      <w:r>
        <w:lastRenderedPageBreak/>
        <w:t>В целом, взаимодействие транспортного и таможенного законодательства представляет собой сложную и важную область в области логистики и международной торговли. Обе стороны, то есть транспортные компании и таможенные службы, должны тесно сотрудничать и соблюдать установленные процедуры и требования, чтобы обеспечить эффективность и безопасность грузоперевозок, а также соблюдение законодательства.</w:t>
      </w:r>
    </w:p>
    <w:p w:rsidR="00FC3371" w:rsidRPr="00FC3371" w:rsidRDefault="00FC3371" w:rsidP="00FC3371">
      <w:r>
        <w:t>В заключение, взаимодействие транспортного и таможенного законодательства имеет критическое значение для обеспечения эффективности и безопасности международных и внутренних перевозок грузов. Согласование требований и процедур обеих сторон позволяет избежать конфликтов и задержек в процессе перемещения грузов, обеспечивая при этом соблюдение законодательства и безопасность торговли. В этом контексте гармонизация и согласование между транспортным и таможенным законодательством имеют важное значение для обеспечения эффективной логистики и мировой торговли.</w:t>
      </w:r>
      <w:bookmarkEnd w:id="0"/>
    </w:p>
    <w:sectPr w:rsidR="00FC3371" w:rsidRPr="00FC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0D2"/>
    <w:rsid w:val="001600D2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5C88"/>
  <w15:chartTrackingRefBased/>
  <w15:docId w15:val="{E1C15091-82E9-446D-943C-87FA9FE8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33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3586</Characters>
  <Application>Microsoft Office Word</Application>
  <DocSecurity>0</DocSecurity>
  <Lines>29</Lines>
  <Paragraphs>8</Paragraphs>
  <ScaleCrop>false</ScaleCrop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2024-01-24T17:40:00Z</dcterms:created>
  <dcterms:modified xsi:type="dcterms:W3CDTF">2024-01-24T17:41:00Z</dcterms:modified>
</cp:coreProperties>
</file>