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8B" w:rsidRDefault="00763940" w:rsidP="00763940">
      <w:pPr>
        <w:pStyle w:val="1"/>
        <w:jc w:val="center"/>
      </w:pPr>
      <w:r w:rsidRPr="00763940">
        <w:t>Актуальные вопросы регулирования автобусных перевозок</w:t>
      </w:r>
    </w:p>
    <w:p w:rsidR="00763940" w:rsidRDefault="00763940" w:rsidP="00763940"/>
    <w:p w:rsidR="00763940" w:rsidRDefault="00763940" w:rsidP="00763940">
      <w:bookmarkStart w:id="0" w:name="_GoBack"/>
      <w:r>
        <w:t xml:space="preserve">Актуальные вопросы регулирования автобусных перевозок в современном мире охватывают ряд важных аспектов, которые затрагивают как правовую сферу, так и интересы пассажиров и перевозчиков. Автобусные перевозки являются неотъемлемой частью транспортной системы во многих странах и играют ключевую роль в обеспечении массовой </w:t>
      </w:r>
      <w:r>
        <w:t>доступности транспортных услуг.</w:t>
      </w:r>
    </w:p>
    <w:p w:rsidR="00763940" w:rsidRDefault="00763940" w:rsidP="00763940">
      <w:r>
        <w:t>Одним из актуальных вопросов регулирования автобусных перевозок является обеспечение безопасности и комфорта пассажиров. Это включает в себя нормы и стандарты по безопасности дорожного движения, техническому состоянию автобусов, а также правила перевозки пассажиров. Законы и нормативы должны гарантировать, что пассажиры находятся под надежной защитой во время поездки и имею</w:t>
      </w:r>
      <w:r>
        <w:t>т доступ к необходимым услугам.</w:t>
      </w:r>
    </w:p>
    <w:p w:rsidR="00763940" w:rsidRDefault="00763940" w:rsidP="00763940">
      <w:r>
        <w:t>Другим актуальным вопросом является регулирование тарифов и цен на билеты. Это важно</w:t>
      </w:r>
      <w:r>
        <w:t>,</w:t>
      </w:r>
      <w:r>
        <w:t xml:space="preserve"> как для пассажиров, чтобы обеспечить доступность транспорта, так и для перевозчиков, чтобы обеспечить устойчивость и экономическую целесообразность своей деятельности. Законы и правила в этой области могут варьироваться в зависимости от страны и региона, и важно найти балан</w:t>
      </w:r>
      <w:r>
        <w:t>с между интересами всех сторон.</w:t>
      </w:r>
    </w:p>
    <w:p w:rsidR="00763940" w:rsidRDefault="00763940" w:rsidP="00763940">
      <w:r>
        <w:t>В связи с развитием технологий и появлением новых игроков на рынке, актуальными становятся вопросы регулирования онлайн-</w:t>
      </w:r>
      <w:proofErr w:type="spellStart"/>
      <w:r>
        <w:t>билетирования</w:t>
      </w:r>
      <w:proofErr w:type="spellEnd"/>
      <w:r>
        <w:t xml:space="preserve"> и мобильных приложений для заказа билетов. Это предоставляет больше удобства для пассажиров, но также требует разработки правил и механизмов обеспечения безопас</w:t>
      </w:r>
      <w:r>
        <w:t>ности и защиты данных клиентов.</w:t>
      </w:r>
    </w:p>
    <w:p w:rsidR="00763940" w:rsidRDefault="00763940" w:rsidP="00763940">
      <w:r>
        <w:t>Социальная ответственность перевозчиков также является актуальным вопросом. Это включает в себя вопросы доступности для людей с ограниченными возможностями, учет экологических аспектов и меры по снижению воздействия автобусных</w:t>
      </w:r>
      <w:r>
        <w:t xml:space="preserve"> перевозок на окружающую среду.</w:t>
      </w:r>
    </w:p>
    <w:p w:rsidR="00763940" w:rsidRDefault="00763940" w:rsidP="00763940">
      <w:r>
        <w:t>Кроме того, в сфере автобусных перевозок существуют вопросы международного регулирования, особенно в контексте международных маршрутов. Международные договоры и соглашения играют важную роль в обеспечении согласованных правил и стандартов для автобусных перевозок между странами.</w:t>
      </w:r>
    </w:p>
    <w:p w:rsidR="00763940" w:rsidRDefault="00763940" w:rsidP="00763940">
      <w:r>
        <w:t>Дополнительными аспектами актуального регулирования</w:t>
      </w:r>
      <w:r>
        <w:t xml:space="preserve"> автобусных перевозок являются:</w:t>
      </w:r>
    </w:p>
    <w:p w:rsidR="00763940" w:rsidRDefault="00763940" w:rsidP="00763940">
      <w:r>
        <w:t xml:space="preserve">1. Экологические аспекты: </w:t>
      </w:r>
      <w:proofErr w:type="gramStart"/>
      <w:r>
        <w:t>С</w:t>
      </w:r>
      <w:proofErr w:type="gramEnd"/>
      <w:r>
        <w:t xml:space="preserve"> учетом растущей проблемы экологического воздействия транспортных средств, регулирование автобусных перевозок должно включать в себя меры по снижению выбросов и улучшению экологической эффективности автобусов. Это может включать в себя внедрение более экологически чистых видов топлива, стимулирование использования электрических и гибридных автобусов, а также разработку экологи</w:t>
      </w:r>
      <w:r>
        <w:t>ческих стандартов и нормативов.</w:t>
      </w:r>
    </w:p>
    <w:p w:rsidR="00763940" w:rsidRDefault="00763940" w:rsidP="00763940">
      <w:r>
        <w:t>2. Страхование и ответственность: Важным аспектом регулирования автобусных перевозок является вопрос страхования пассажиров и имущества. Законы и правила должны обеспечивать обязательное страхование для защиты интересов пассажиров в случае аварий или несчастных случаев. Также важно установить правила ответственности перевозчиков за ущ</w:t>
      </w:r>
      <w:r>
        <w:t>ерб пассажирам и третьим лицам.</w:t>
      </w:r>
    </w:p>
    <w:p w:rsidR="00763940" w:rsidRDefault="00763940" w:rsidP="00763940">
      <w:r>
        <w:t xml:space="preserve">3. Конкуренция и рыночные отношения: </w:t>
      </w:r>
      <w:proofErr w:type="gramStart"/>
      <w:r>
        <w:t>В</w:t>
      </w:r>
      <w:proofErr w:type="gramEnd"/>
      <w:r>
        <w:t xml:space="preserve"> некоторых случаях актуальными вопросами могут быть правила и нормы, регулирующие конкуренцию на рынке автобусных перевозок. Это может включать в себя вопросы лицензирования, монополии, антимонопольной политики и обеспечения справедливых условий для всех участников рынка.</w:t>
      </w:r>
    </w:p>
    <w:p w:rsidR="00763940" w:rsidRDefault="00763940" w:rsidP="00763940">
      <w:r>
        <w:lastRenderedPageBreak/>
        <w:t xml:space="preserve">4. Инновации и современные технологии: </w:t>
      </w:r>
      <w:proofErr w:type="gramStart"/>
      <w:r>
        <w:t>С</w:t>
      </w:r>
      <w:proofErr w:type="gramEnd"/>
      <w:r>
        <w:t xml:space="preserve"> развитием технологий актуальными становятся вопросы связанные с внедрением инноваций в автобусные перевозки, такие как системы онлайн-бронирования, мониторинга и управления, а также развитие сетей общественного транспорта, включая разработ</w:t>
      </w:r>
      <w:r>
        <w:t>ку смарт-городских систем.</w:t>
      </w:r>
    </w:p>
    <w:p w:rsidR="00763940" w:rsidRDefault="00763940" w:rsidP="00763940">
      <w:r>
        <w:t>5. Права пассажиров: Важным аспектом регулирования являются права пассажиров, включая право на информацию о маршрутах и расписаниях, условиях перевозки, а также право на компенсацию и возврат билетов в случае отмены или задержки</w:t>
      </w:r>
      <w:r>
        <w:t xml:space="preserve"> рейсов.</w:t>
      </w:r>
    </w:p>
    <w:p w:rsidR="00763940" w:rsidRDefault="00763940" w:rsidP="00763940">
      <w:r>
        <w:t>Актуальные вопросы регулирования автобусных перевозок требуют постоянного обновления и совершенствования законодательства, чтобы учитывать изменяющиеся потребности и технологические возможности в этой сфере. Эффективное регулирование способствует обеспечению безопасности, доступности и устойчивости автобусных перевозок в современном мире.</w:t>
      </w:r>
    </w:p>
    <w:p w:rsidR="00763940" w:rsidRPr="00763940" w:rsidRDefault="00763940" w:rsidP="00763940">
      <w:r>
        <w:t>В заключение, актуальные вопросы регулирования автобусных перевозок связаны с обеспечением безопасности и комфорта пассажиров, установлением справедливых тарифов, внедрением новых технологий и соблюдением социальной и экологической ответственности. Эти вопросы требуют постоянного внимания и сотрудничества со стороны государств, перевозчиков и общественных организаций для обеспечения качественных и доступных автобусных перевозок.</w:t>
      </w:r>
      <w:bookmarkEnd w:id="0"/>
    </w:p>
    <w:sectPr w:rsidR="00763940" w:rsidRPr="0076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8B"/>
    <w:rsid w:val="00763940"/>
    <w:rsid w:val="00D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97EC"/>
  <w15:chartTrackingRefBased/>
  <w15:docId w15:val="{3800D9C4-10A3-42F9-881A-373FF4C7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39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9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2024-01-24T17:55:00Z</dcterms:created>
  <dcterms:modified xsi:type="dcterms:W3CDTF">2024-01-24T17:57:00Z</dcterms:modified>
</cp:coreProperties>
</file>