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B0" w:rsidRDefault="003259F2" w:rsidP="003259F2">
      <w:pPr>
        <w:pStyle w:val="1"/>
        <w:jc w:val="center"/>
      </w:pPr>
      <w:r w:rsidRPr="003259F2">
        <w:t>Проблемы правового регулирования транспортной безопасности в условиях террористической угрозы</w:t>
      </w:r>
    </w:p>
    <w:p w:rsidR="003259F2" w:rsidRDefault="003259F2" w:rsidP="003259F2"/>
    <w:p w:rsidR="003259F2" w:rsidRDefault="003259F2" w:rsidP="003259F2">
      <w:bookmarkStart w:id="0" w:name="_GoBack"/>
      <w:r>
        <w:t>Проблемы правового регулирования транспортной безопасности в условиях террористической угрозы являются важным аспектом в современном мире. Террористические акты, связанные с транспортом, могут нанести серьезный ущерб не только жизням и здоровью людей, но и экономике, инфраструктуре и общественной стабильности. В этом контексте транспортное право играет ключевую роль в обеспечении безопаснос</w:t>
      </w:r>
      <w:r>
        <w:t>ти и защите интересов общества.</w:t>
      </w:r>
    </w:p>
    <w:p w:rsidR="003259F2" w:rsidRDefault="003259F2" w:rsidP="003259F2">
      <w:r>
        <w:t>Одной из основных проблем в правовом регулировании транспортной безопасности является поиск баланса между обеспечением безопасности и соблюдением гражданских прав и свобод. Меры, направленные на предотвращение террористических актов, могут иногда ограничивать личные свободы и приводить к нарушению прав граждан. Поэтому важно разработать законы и нормативные акты, которые обеспечивают безопасность, но при этом соб</w:t>
      </w:r>
      <w:r>
        <w:t>людают права и свободы граждан.</w:t>
      </w:r>
    </w:p>
    <w:p w:rsidR="003259F2" w:rsidRDefault="003259F2" w:rsidP="003259F2">
      <w:r>
        <w:t>Еще одной проблемой является необходимость совершенствования системы мониторинга и контроля за безопасностью в транспортной отрасли. Современные террористы активно используют новейшие технологии и методы для осуществления атак на транспортные объекты. Транспортное право должно быть гибким и адаптивным, чтобы эффективно реагир</w:t>
      </w:r>
      <w:r>
        <w:t>овать на новые угрозы и вызовы.</w:t>
      </w:r>
    </w:p>
    <w:p w:rsidR="003259F2" w:rsidRDefault="003259F2" w:rsidP="003259F2">
      <w:r>
        <w:t>Также важным аспектом является международное сотрудничество в области транспортной безопасности. Такие организации, как Международная гражданская авиационная организация (ИКАО) и Международная морская организация (ИМО), разрабатывают международные стандарты и рекомендации по обеспечению безопасности в транспортной отрасли. Разработка и принятие единых международных норм является важным шагом в решении про</w:t>
      </w:r>
      <w:r>
        <w:t>блем транспортной безопасности.</w:t>
      </w:r>
    </w:p>
    <w:p w:rsidR="003259F2" w:rsidRDefault="003259F2" w:rsidP="003259F2">
      <w:r>
        <w:t>Особое внимание также уделяется обучению и подготовке персонала, работающего в транспортной отрасли. Обученные и компетентные сотрудники могут эффективно реагировать на угрозы и применять соответствующие меры безопасности.</w:t>
      </w:r>
    </w:p>
    <w:p w:rsidR="003259F2" w:rsidRDefault="003259F2" w:rsidP="003259F2">
      <w:r>
        <w:t>Дополнительно следует отметить, что для эффективного регулирования транспортной безопасности в условиях террористической угрозы необходимо разработать и внедрить современные технологические решения. Электронные системы контроля и обнаружения, биометрическая идентификация, анализ больших данных и искусственный интеллект могут быть использованы для более точного и эффективного мониторинга и обнаружения потенциальных угроз.</w:t>
      </w:r>
    </w:p>
    <w:p w:rsidR="003259F2" w:rsidRDefault="003259F2" w:rsidP="003259F2">
      <w:r>
        <w:t>Еще одной важной задачей является разработка механизмов реагирования на чрезвычайные ситуации. Транспортное право должно предусматривать процедуры и меры, которые позволят эффективно реагировать на террористические акты или подозрительные ситуации. Важно также обеспечить сотрудничество между различными службами и организациями, ответственными за безопасность</w:t>
      </w:r>
      <w:r>
        <w:t xml:space="preserve"> транспорта.</w:t>
      </w:r>
    </w:p>
    <w:p w:rsidR="003259F2" w:rsidRDefault="003259F2" w:rsidP="003259F2">
      <w:r>
        <w:t>Кроме того, необходимо уделять внимание информационной образованности общества. Обучение гражданам правилам безопасности в транспорте и признакам подозрительной деятельности может способствовать более активной роли общества в обеспечении безо</w:t>
      </w:r>
      <w:r>
        <w:t>пасности.</w:t>
      </w:r>
    </w:p>
    <w:p w:rsidR="003259F2" w:rsidRDefault="003259F2" w:rsidP="003259F2">
      <w:r>
        <w:lastRenderedPageBreak/>
        <w:t>Следует также подчеркнуть важность международного сотрудничества в борьбе с терроризмом в транспортной сфере. Обмен информацией, совместные операции и координация усилий могут существенно повысить эффективность мер по предотвращению и противодей</w:t>
      </w:r>
      <w:r>
        <w:t>ствию террористическим актам.</w:t>
      </w:r>
    </w:p>
    <w:p w:rsidR="003259F2" w:rsidRPr="003259F2" w:rsidRDefault="003259F2" w:rsidP="003259F2">
      <w:proofErr w:type="gramStart"/>
      <w:r>
        <w:t>В</w:t>
      </w:r>
      <w:proofErr w:type="gramEnd"/>
      <w:r>
        <w:t xml:space="preserve"> заключение, правовое регулирование транспортной безопасности в условиях террористической угрозы является сложной задачей, требующей баланса между безопасностью и гражданскими правами. Это также требует сотрудничества на международном уровне и непрерывного совершенствования мер и механизмов обеспечения безопасности в транспортной отрасли. Транспортное право играет важную роль в этом процессе, обеспечивая нормативную базу для действий и мероприятий, направленных на предотвращение террористических угроз и обеспечение безопасности в транспортной сфере.</w:t>
      </w:r>
      <w:bookmarkEnd w:id="0"/>
    </w:p>
    <w:sectPr w:rsidR="003259F2" w:rsidRPr="0032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B0"/>
    <w:rsid w:val="003259F2"/>
    <w:rsid w:val="0086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A1D5"/>
  <w15:chartTrackingRefBased/>
  <w15:docId w15:val="{6690AD19-B0E6-4242-A8C8-D571AAEF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59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9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2024-01-24T18:38:00Z</dcterms:created>
  <dcterms:modified xsi:type="dcterms:W3CDTF">2024-01-24T18:44:00Z</dcterms:modified>
</cp:coreProperties>
</file>