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D3B" w:rsidRDefault="005B138A" w:rsidP="005B138A">
      <w:pPr>
        <w:pStyle w:val="1"/>
        <w:jc w:val="center"/>
      </w:pPr>
      <w:r w:rsidRPr="005B138A">
        <w:t>Правовые аспекты транспортировки культурных ценностей</w:t>
      </w:r>
    </w:p>
    <w:p w:rsidR="005B138A" w:rsidRDefault="005B138A" w:rsidP="005B138A"/>
    <w:p w:rsidR="005B138A" w:rsidRDefault="005B138A" w:rsidP="005B138A">
      <w:bookmarkStart w:id="0" w:name="_GoBack"/>
      <w:r>
        <w:t>Транспортировка культурных ценностей имеет особое значение с точки зрения транспортного права. Культурные ценности, такие как произведения искусства, антиквариат, исторические артефакты и другие объекты, являются уникальными и чрезвычайно ценными. Правовое регулирование их транспортировки направлено на обеспечение их сохранности, недопущение утраты и повр</w:t>
      </w:r>
      <w:r>
        <w:t>еждений в процессе перемещения.</w:t>
      </w:r>
    </w:p>
    <w:p w:rsidR="005B138A" w:rsidRDefault="005B138A" w:rsidP="005B138A">
      <w:r>
        <w:t>В мировой практике транспортировка культурных ценностей подвержена строгим правилам и нормам. Одним из важных международных документов, регулирующих эту сферу, является Конвенция Организации Объединенных Наций об охране нематериального культурного наследия (2003 года), которая включает в себя положения о транспортировке и п</w:t>
      </w:r>
      <w:r>
        <w:t>еремещении культурных объектов.</w:t>
      </w:r>
    </w:p>
    <w:p w:rsidR="005B138A" w:rsidRDefault="005B138A" w:rsidP="005B138A">
      <w:r>
        <w:t>Кроме того, существуют национальные законы и нормативные акты, регулирующие транспортировку культурных ценностей в каждой стране. Эти законы могут содержать требования к лицензированию и разрешениям на перемещение культурных объектов, а также меры по обеспечению их сохранности, например, использование специальн</w:t>
      </w:r>
      <w:r>
        <w:t>ой упаковки и мер безопасности.</w:t>
      </w:r>
    </w:p>
    <w:p w:rsidR="005B138A" w:rsidRDefault="005B138A" w:rsidP="005B138A">
      <w:r>
        <w:t>Культурные ценности часто подвергаются экспортному и импортному контролю, и их перемещение может подразумевать не только физическую транспортировку, но и соблюдение формальностей, связанных с таможенными процедурами и оценкой стоимости. Это позволяет государствам контролировать вывоз и ввоз ценных культурных объектов и препятствовать незаконной торг</w:t>
      </w:r>
      <w:r>
        <w:t>овле их копиями или подделками.</w:t>
      </w:r>
    </w:p>
    <w:p w:rsidR="005B138A" w:rsidRDefault="005B138A" w:rsidP="005B138A">
      <w:r>
        <w:t>Таким образом, правовые аспекты транспортировки культурных ценностей имеют важное значение для их сохранности и защиты от негативных последствий, связанных с их перемещением. Международные и национальные нормы и законы направлены на обеспечение соблюдения этих правил и поддержание целостности культурного наследия.</w:t>
      </w:r>
    </w:p>
    <w:p w:rsidR="005B138A" w:rsidRDefault="005B138A" w:rsidP="005B138A">
      <w:r>
        <w:t>Важным аспектом правового регулирования транспортировки культурных ценностей является соблюдение этических норм и принципов. Многие объекты культурного наследия имеют высокую историческую и культурную ценность, и их перемещение может вызвать общественное беспокойство и протесты, особенно если оно связано с пересечением границ и экс</w:t>
      </w:r>
      <w:r>
        <w:t>портом из страны происхождения.</w:t>
      </w:r>
    </w:p>
    <w:p w:rsidR="005B138A" w:rsidRDefault="005B138A" w:rsidP="005B138A">
      <w:r>
        <w:t>Международные организации, такие как ЮНЕСКО, активно работают над разработкой и соблюдением этических стандартов в сфере транспортировки культурных ценностей. Они рекомендуют странам соблюдать моральные и этические нормы при принятии решений о перемещении объектов культурного наследия, учитывая интерес</w:t>
      </w:r>
      <w:r>
        <w:t>ы всех заинтересованных сторон.</w:t>
      </w:r>
    </w:p>
    <w:p w:rsidR="005B138A" w:rsidRDefault="005B138A" w:rsidP="005B138A">
      <w:r>
        <w:t>Важной практикой в транспортировке культурных ценностей является участие экспертов и специалистов в оценке состояния и упаковке объектов, а также в их мониторинге в процессе перемещения. Это помогает обеспечить максимальную сохранность и пред</w:t>
      </w:r>
      <w:r>
        <w:t>отвратить потери и повреждения.</w:t>
      </w:r>
    </w:p>
    <w:p w:rsidR="005B138A" w:rsidRDefault="005B138A" w:rsidP="005B138A">
      <w:r>
        <w:t>Также стоит отметить, что некоторые страны могут применять санкции и ограничения к перемещению культурных ценностей из определенных регионов или стран, связанные с международными конфликтами или незаконной торговлей артефактами. Правовое регулирование должно учитывать такие факторы и обеспечивать соблюдение соответствующих мер и ограничений.</w:t>
      </w:r>
    </w:p>
    <w:p w:rsidR="005B138A" w:rsidRPr="005B138A" w:rsidRDefault="005B138A" w:rsidP="005B138A">
      <w:r>
        <w:lastRenderedPageBreak/>
        <w:t>Итак, правовые аспекты транспортировки культурных ценностей требуют комплексного подхода, который включает в себя юридические, этические и практические аспекты. Они направлены на обеспечение сохранности и уважения культурного наследия всего мира и обязаны быть частью глобальных усилий по его сохранению.</w:t>
      </w:r>
      <w:bookmarkEnd w:id="0"/>
    </w:p>
    <w:sectPr w:rsidR="005B138A" w:rsidRPr="005B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3B"/>
    <w:rsid w:val="00237D3B"/>
    <w:rsid w:val="005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872E"/>
  <w15:chartTrackingRefBased/>
  <w15:docId w15:val="{3B92907F-2F26-4A74-9564-814D2B3C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2024-01-24T19:14:00Z</dcterms:created>
  <dcterms:modified xsi:type="dcterms:W3CDTF">2024-01-24T19:17:00Z</dcterms:modified>
</cp:coreProperties>
</file>